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E0CCE" w14:textId="0170A4F1" w:rsidR="00E2473E" w:rsidRPr="002E7022" w:rsidRDefault="00662370" w:rsidP="00664D73">
      <w:pPr>
        <w:pStyle w:val="berschrift1"/>
      </w:pPr>
      <w:r w:rsidRPr="002B02F1">
        <w:rPr>
          <w:noProof/>
        </w:rPr>
        <mc:AlternateContent>
          <mc:Choice Requires="wps">
            <w:drawing>
              <wp:anchor distT="45720" distB="45720" distL="114300" distR="114300" simplePos="0" relativeHeight="251659264" behindDoc="0" locked="0" layoutInCell="1" allowOverlap="1" wp14:anchorId="241D541A" wp14:editId="298C8BA5">
                <wp:simplePos x="0" y="0"/>
                <wp:positionH relativeFrom="column">
                  <wp:posOffset>3996055</wp:posOffset>
                </wp:positionH>
                <wp:positionV relativeFrom="paragraph">
                  <wp:posOffset>5080</wp:posOffset>
                </wp:positionV>
                <wp:extent cx="1657350" cy="140462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355ECC94" w14:textId="2873E979" w:rsidR="00D265DD" w:rsidRPr="006D5119" w:rsidRDefault="00D265DD" w:rsidP="00EA5278">
                            <w:pPr>
                              <w:pStyle w:val="KeinLeerraum"/>
                              <w:rPr>
                                <w:rFonts w:cs="Arial"/>
                                <w:b/>
                                <w:color w:val="FF0000"/>
                                <w:sz w:val="24"/>
                              </w:rPr>
                            </w:pPr>
                            <w:r w:rsidRPr="006D5119">
                              <w:rPr>
                                <w:rFonts w:cs="Arial"/>
                                <w:b/>
                                <w:color w:val="FF0000"/>
                                <w:sz w:val="24"/>
                              </w:rPr>
                              <w:t xml:space="preserve">Stand: </w:t>
                            </w:r>
                            <w:r w:rsidR="00EA5278">
                              <w:rPr>
                                <w:rFonts w:cs="Arial"/>
                                <w:b/>
                                <w:color w:val="FF0000"/>
                                <w:sz w:val="24"/>
                              </w:rPr>
                              <w:t>14</w:t>
                            </w:r>
                            <w:r w:rsidRPr="006D5119">
                              <w:rPr>
                                <w:rFonts w:cs="Arial"/>
                                <w:b/>
                                <w:color w:val="FF0000"/>
                                <w:sz w:val="24"/>
                              </w:rPr>
                              <w:t>.</w:t>
                            </w:r>
                            <w:r w:rsidR="00666BBD" w:rsidRPr="006D5119">
                              <w:rPr>
                                <w:rFonts w:cs="Arial"/>
                                <w:b/>
                                <w:color w:val="FF0000"/>
                                <w:sz w:val="24"/>
                              </w:rPr>
                              <w:t>10</w:t>
                            </w:r>
                            <w:r w:rsidRPr="006D5119">
                              <w:rPr>
                                <w:rFonts w:cs="Arial"/>
                                <w:b/>
                                <w:color w:val="FF0000"/>
                                <w:sz w:val="24"/>
                              </w:rPr>
                              <w:t>.2020</w:t>
                            </w:r>
                          </w:p>
                          <w:p w14:paraId="1EE10975" w14:textId="10E74807" w:rsidR="00D265DD" w:rsidRPr="006D5119" w:rsidRDefault="00D265DD" w:rsidP="00662370">
                            <w:pPr>
                              <w:pStyle w:val="KeinLeerraum"/>
                              <w:rPr>
                                <w:rFonts w:cs="Arial"/>
                                <w:b/>
                                <w:color w:val="FF0000"/>
                                <w:sz w:val="24"/>
                              </w:rPr>
                            </w:pPr>
                            <w:r w:rsidRPr="006D5119">
                              <w:rPr>
                                <w:rFonts w:cs="Arial"/>
                                <w:b/>
                                <w:color w:val="FF0000"/>
                                <w:sz w:val="24"/>
                              </w:rPr>
                              <w:t>update 2</w:t>
                            </w:r>
                            <w:r w:rsidR="00666BBD" w:rsidRPr="006D5119">
                              <w:rPr>
                                <w:rFonts w:cs="Arial"/>
                                <w:b/>
                                <w:color w:val="FF0000"/>
                                <w:sz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41D541A" id="_x0000_t202" coordsize="21600,21600" o:spt="202" path="m,l,21600r21600,l21600,xe">
                <v:stroke joinstyle="miter"/>
                <v:path gradientshapeok="t" o:connecttype="rect"/>
              </v:shapetype>
              <v:shape id="Textfeld 2" o:spid="_x0000_s1026" type="#_x0000_t202" style="position:absolute;margin-left:314.65pt;margin-top:.4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">
                <v:textbox style="mso-fit-shape-to-text:t">
                  <w:txbxContent>
                    <w:p w14:paraId="355ECC94" w14:textId="2873E979" w:rsidR="00D265DD" w:rsidRPr="006D5119" w:rsidRDefault="00D265DD" w:rsidP="00EA5278">
                      <w:pPr>
                        <w:pStyle w:val="KeinLeerraum"/>
                        <w:rPr>
                          <w:rFonts w:cs="Arial"/>
                          <w:b/>
                          <w:color w:val="FF0000"/>
                          <w:sz w:val="24"/>
                        </w:rPr>
                      </w:pPr>
                      <w:r w:rsidRPr="006D5119">
                        <w:rPr>
                          <w:rFonts w:cs="Arial"/>
                          <w:b/>
                          <w:color w:val="FF0000"/>
                          <w:sz w:val="24"/>
                        </w:rPr>
                        <w:t xml:space="preserve">Stand: </w:t>
                      </w:r>
                      <w:r w:rsidR="00EA5278">
                        <w:rPr>
                          <w:rFonts w:cs="Arial"/>
                          <w:b/>
                          <w:color w:val="FF0000"/>
                          <w:sz w:val="24"/>
                        </w:rPr>
                        <w:t>14</w:t>
                      </w:r>
                      <w:r w:rsidRPr="006D5119">
                        <w:rPr>
                          <w:rFonts w:cs="Arial"/>
                          <w:b/>
                          <w:color w:val="FF0000"/>
                          <w:sz w:val="24"/>
                        </w:rPr>
                        <w:t>.</w:t>
                      </w:r>
                      <w:r w:rsidR="00666BBD" w:rsidRPr="006D5119">
                        <w:rPr>
                          <w:rFonts w:cs="Arial"/>
                          <w:b/>
                          <w:color w:val="FF0000"/>
                          <w:sz w:val="24"/>
                        </w:rPr>
                        <w:t>10</w:t>
                      </w:r>
                      <w:r w:rsidRPr="006D5119">
                        <w:rPr>
                          <w:rFonts w:cs="Arial"/>
                          <w:b/>
                          <w:color w:val="FF0000"/>
                          <w:sz w:val="24"/>
                        </w:rPr>
                        <w:t>.2020</w:t>
                      </w:r>
                    </w:p>
                    <w:p w14:paraId="1EE10975" w14:textId="10E74807" w:rsidR="00D265DD" w:rsidRPr="006D5119" w:rsidRDefault="00D265DD" w:rsidP="00662370">
                      <w:pPr>
                        <w:pStyle w:val="KeinLeerraum"/>
                        <w:rPr>
                          <w:rFonts w:cs="Arial"/>
                          <w:b/>
                          <w:color w:val="FF0000"/>
                          <w:sz w:val="24"/>
                        </w:rPr>
                      </w:pPr>
                      <w:r w:rsidRPr="006D5119">
                        <w:rPr>
                          <w:rFonts w:cs="Arial"/>
                          <w:b/>
                          <w:color w:val="FF0000"/>
                          <w:sz w:val="24"/>
                        </w:rPr>
                        <w:t>update 2</w:t>
                      </w:r>
                      <w:r w:rsidR="00666BBD" w:rsidRPr="006D5119">
                        <w:rPr>
                          <w:rFonts w:cs="Arial"/>
                          <w:b/>
                          <w:color w:val="FF0000"/>
                          <w:sz w:val="24"/>
                        </w:rPr>
                        <w:t>2</w:t>
                      </w:r>
                    </w:p>
                  </w:txbxContent>
                </v:textbox>
                <w10:wrap type="square"/>
              </v:shape>
            </w:pict>
          </mc:Fallback>
        </mc:AlternateContent>
      </w:r>
      <w:r w:rsidR="00116528" w:rsidRPr="002B02F1">
        <w:t>Ki</w:t>
      </w:r>
      <w:r w:rsidR="00B373A9" w:rsidRPr="002B02F1">
        <w:t xml:space="preserve">rchliches Leben </w:t>
      </w:r>
      <w:r w:rsidR="00C95724">
        <w:t xml:space="preserve">während der </w:t>
      </w:r>
      <w:proofErr w:type="spellStart"/>
      <w:r w:rsidR="00C95724">
        <w:t>Coronavirus</w:t>
      </w:r>
      <w:proofErr w:type="spellEnd"/>
      <w:r w:rsidR="00C95724">
        <w:t>-Pandemie</w:t>
      </w:r>
    </w:p>
    <w:p w14:paraId="5DB23EA3" w14:textId="34BEAB2D" w:rsidR="00662370" w:rsidRPr="00D031B3" w:rsidRDefault="00901B92" w:rsidP="00C4433C">
      <w:r>
        <w:t xml:space="preserve">Empfehlungen </w:t>
      </w:r>
      <w:r w:rsidR="00662370" w:rsidRPr="00D031B3">
        <w:t>des Landeskirchenrats</w:t>
      </w:r>
      <w:r w:rsidR="00C4433C">
        <w:br/>
      </w:r>
      <w:r w:rsidR="00116528" w:rsidRPr="00D031B3">
        <w:t>Evang.-Luth. Kirche in Bayern</w:t>
      </w:r>
    </w:p>
    <w:p w14:paraId="1A19EA6E" w14:textId="77777777" w:rsidR="00116528" w:rsidRDefault="00116528" w:rsidP="00C4433C"/>
    <w:p w14:paraId="6F43310F" w14:textId="591BAEF4" w:rsidR="00116528" w:rsidRPr="00D031B3" w:rsidRDefault="00662370" w:rsidP="00C4433C">
      <w:pPr>
        <w:pBdr>
          <w:top w:val="single" w:sz="4" w:space="1" w:color="auto"/>
        </w:pBdr>
      </w:pPr>
      <w:r w:rsidRPr="00D031B3">
        <w:t xml:space="preserve">Die Mitglieder des Landeskirchenrats danken allen Mitarbeitenden in den verschiedenen Bereichen von Kirche und Diakonie für alles so umsichtige, verantwortliche und innovative Agieren seit Ausbruch der </w:t>
      </w:r>
      <w:proofErr w:type="spellStart"/>
      <w:r w:rsidRPr="00D031B3">
        <w:t>Corona</w:t>
      </w:r>
      <w:r w:rsidR="00821451">
        <w:t>virus</w:t>
      </w:r>
      <w:proofErr w:type="spellEnd"/>
      <w:r w:rsidRPr="00D031B3">
        <w:t xml:space="preserve">-Pandemie. </w:t>
      </w:r>
    </w:p>
    <w:p w14:paraId="7FBE0801" w14:textId="0C562D56" w:rsidR="00662370" w:rsidRPr="00D031B3" w:rsidRDefault="00116528" w:rsidP="00C4433C">
      <w:pPr>
        <w:pBdr>
          <w:bottom w:val="single" w:sz="4" w:space="1" w:color="auto"/>
        </w:pBdr>
      </w:pPr>
      <w:r w:rsidRPr="00D031B3">
        <w:t xml:space="preserve">Wir waren und sind als Kirche </w:t>
      </w:r>
      <w:r w:rsidR="00821451">
        <w:t xml:space="preserve">mit dem Evangelium </w:t>
      </w:r>
      <w:r w:rsidRPr="00D031B3">
        <w:t xml:space="preserve">für die Menschen da – nur eben </w:t>
      </w:r>
      <w:r w:rsidR="008C5E39">
        <w:t xml:space="preserve">etwas </w:t>
      </w:r>
      <w:r w:rsidRPr="00D031B3">
        <w:t>anders. Herzlichen Dank!</w:t>
      </w:r>
    </w:p>
    <w:p w14:paraId="7B0BBCC8" w14:textId="77777777" w:rsidR="008C5E39" w:rsidRDefault="008C5E39" w:rsidP="00C4433C"/>
    <w:p w14:paraId="3238D00E" w14:textId="0BE52180" w:rsidR="00C95724" w:rsidRDefault="00313EC8" w:rsidP="00C4433C">
      <w:r w:rsidRPr="00D031B3">
        <w:t>Grundlegend</w:t>
      </w:r>
      <w:r w:rsidR="00116528" w:rsidRPr="00D031B3">
        <w:t xml:space="preserve"> ist </w:t>
      </w:r>
      <w:r w:rsidR="003C5706">
        <w:t xml:space="preserve">weiterhin </w:t>
      </w:r>
      <w:r w:rsidR="00116528" w:rsidRPr="00D031B3">
        <w:t xml:space="preserve">das </w:t>
      </w:r>
      <w:r w:rsidR="009D6E83">
        <w:t xml:space="preserve">für alle Räume und Veranstaltungen </w:t>
      </w:r>
      <w:r w:rsidR="00116528" w:rsidRPr="00D031B3">
        <w:t>v</w:t>
      </w:r>
      <w:r w:rsidRPr="00D031B3">
        <w:t xml:space="preserve">om </w:t>
      </w:r>
      <w:r w:rsidR="00DE5AD9">
        <w:t xml:space="preserve">jeweils zuständigen </w:t>
      </w:r>
      <w:r w:rsidR="00BF3266" w:rsidRPr="005656A1">
        <w:rPr>
          <w:szCs w:val="22"/>
        </w:rPr>
        <w:t>Leitungsg</w:t>
      </w:r>
      <w:r w:rsidR="00DE5AD9" w:rsidRPr="005656A1">
        <w:rPr>
          <w:szCs w:val="22"/>
        </w:rPr>
        <w:t>remium (</w:t>
      </w:r>
      <w:r w:rsidRPr="005656A1">
        <w:rPr>
          <w:szCs w:val="22"/>
        </w:rPr>
        <w:t>KV</w:t>
      </w:r>
      <w:r w:rsidR="00DE5AD9" w:rsidRPr="005656A1">
        <w:rPr>
          <w:szCs w:val="22"/>
        </w:rPr>
        <w:t>, DA …)</w:t>
      </w:r>
      <w:r w:rsidRPr="005656A1">
        <w:rPr>
          <w:szCs w:val="22"/>
        </w:rPr>
        <w:t xml:space="preserve"> beschlossene</w:t>
      </w:r>
      <w:r w:rsidR="005E0A31" w:rsidRPr="005656A1">
        <w:rPr>
          <w:rFonts w:eastAsiaTheme="minorHAnsi"/>
          <w:szCs w:val="22"/>
        </w:rPr>
        <w:t xml:space="preserve"> </w:t>
      </w:r>
      <w:r w:rsidR="005E0A31" w:rsidRPr="005656A1">
        <w:rPr>
          <w:rFonts w:eastAsiaTheme="minorHAnsi"/>
          <w:b/>
          <w:szCs w:val="22"/>
        </w:rPr>
        <w:t>Infektionsschutzkonzept</w:t>
      </w:r>
      <w:r w:rsidR="00116528" w:rsidRPr="005656A1">
        <w:rPr>
          <w:rFonts w:eastAsiaTheme="minorHAnsi"/>
          <w:b/>
          <w:szCs w:val="22"/>
        </w:rPr>
        <w:t>.</w:t>
      </w:r>
      <w:r w:rsidR="00116528" w:rsidRPr="005656A1">
        <w:rPr>
          <w:rFonts w:eastAsiaTheme="minorHAnsi"/>
          <w:szCs w:val="22"/>
        </w:rPr>
        <w:t xml:space="preserve"> Dieses </w:t>
      </w:r>
      <w:r w:rsidR="00733065" w:rsidRPr="005656A1">
        <w:rPr>
          <w:szCs w:val="22"/>
        </w:rPr>
        <w:t>Gesun</w:t>
      </w:r>
      <w:r w:rsidR="00733065" w:rsidRPr="005656A1">
        <w:rPr>
          <w:szCs w:val="22"/>
        </w:rPr>
        <w:t>d</w:t>
      </w:r>
      <w:r w:rsidR="00733065" w:rsidRPr="005656A1">
        <w:rPr>
          <w:szCs w:val="22"/>
        </w:rPr>
        <w:t xml:space="preserve">heitsschutz- und Hygienekonzept, ggf. einschließlich eines Konzepts für den </w:t>
      </w:r>
      <w:r w:rsidR="00733065" w:rsidRPr="005656A1">
        <w:rPr>
          <w:rStyle w:val="Hervorhebung"/>
          <w:rFonts w:cs="Arial"/>
          <w:i w:val="0"/>
          <w:szCs w:val="22"/>
        </w:rPr>
        <w:t>Außenbereich</w:t>
      </w:r>
      <w:r w:rsidR="00733065" w:rsidRPr="005656A1">
        <w:rPr>
          <w:rStyle w:val="Hervorhebung"/>
          <w:rFonts w:cs="Arial"/>
          <w:szCs w:val="22"/>
        </w:rPr>
        <w:t xml:space="preserve"> </w:t>
      </w:r>
      <w:r w:rsidR="00733065" w:rsidRPr="005656A1">
        <w:rPr>
          <w:szCs w:val="22"/>
        </w:rPr>
        <w:t xml:space="preserve">des Veranstaltungsortes, ist </w:t>
      </w:r>
      <w:r w:rsidR="00733065" w:rsidRPr="005656A1">
        <w:rPr>
          <w:rStyle w:val="Hervorhebung"/>
          <w:rFonts w:cs="Arial"/>
          <w:b/>
          <w:i w:val="0"/>
          <w:szCs w:val="22"/>
        </w:rPr>
        <w:t>schriftlich zu dokumentieren</w:t>
      </w:r>
      <w:r w:rsidR="002D6211" w:rsidRPr="005656A1">
        <w:rPr>
          <w:rStyle w:val="Hervorhebung"/>
          <w:rFonts w:cs="Arial"/>
          <w:b/>
          <w:i w:val="0"/>
          <w:szCs w:val="22"/>
        </w:rPr>
        <w:t xml:space="preserve"> und ggf</w:t>
      </w:r>
      <w:r w:rsidR="00BF3266" w:rsidRPr="005656A1">
        <w:rPr>
          <w:rStyle w:val="Hervorhebung"/>
          <w:rFonts w:cs="Arial"/>
          <w:b/>
          <w:i w:val="0"/>
          <w:szCs w:val="22"/>
        </w:rPr>
        <w:t>. neuen Gegebenheiten anzupassen</w:t>
      </w:r>
      <w:r w:rsidR="00733065" w:rsidRPr="005656A1">
        <w:rPr>
          <w:rStyle w:val="Hervorhebung"/>
          <w:rFonts w:cs="Arial"/>
          <w:szCs w:val="22"/>
        </w:rPr>
        <w:t>.</w:t>
      </w:r>
      <w:r w:rsidR="00733065" w:rsidRPr="005656A1">
        <w:rPr>
          <w:szCs w:val="22"/>
        </w:rPr>
        <w:t xml:space="preserve"> Es muss in Papierform ausgedruckt vorliegen und zur Planung von </w:t>
      </w:r>
      <w:r w:rsidR="00EB3F53" w:rsidRPr="005656A1">
        <w:rPr>
          <w:szCs w:val="22"/>
        </w:rPr>
        <w:t>Veransta</w:t>
      </w:r>
      <w:r w:rsidR="00EB3F53" w:rsidRPr="005656A1">
        <w:rPr>
          <w:szCs w:val="22"/>
        </w:rPr>
        <w:t>l</w:t>
      </w:r>
      <w:r w:rsidR="00EB3F53" w:rsidRPr="005656A1">
        <w:rPr>
          <w:szCs w:val="22"/>
        </w:rPr>
        <w:t xml:space="preserve">tungen </w:t>
      </w:r>
      <w:r w:rsidR="00733065" w:rsidRPr="005656A1">
        <w:rPr>
          <w:szCs w:val="22"/>
        </w:rPr>
        <w:t>bzw. bei der Nutzung der Räume zur Verfügung stehen. Auf Verlangen ist</w:t>
      </w:r>
      <w:r w:rsidR="00733065" w:rsidRPr="00AA1CD0">
        <w:t xml:space="preserve"> es der der zuständigen Kreisverwaltungsbehörde oder einer sonstigen Sicherheitsbehörde vorzulegen. </w:t>
      </w:r>
      <w:r w:rsidR="00C95724">
        <w:t>Zur Vereinfachung kann der KV ein Schutzkonzept für die Gebäude sowie ein Rahmenko</w:t>
      </w:r>
      <w:r w:rsidR="00C95724">
        <w:t>n</w:t>
      </w:r>
      <w:r w:rsidR="00C95724">
        <w:t>zept für Gruppen und Veranstaltungen beschließen, das von den Gruppen jeweils adaptiert und dem Pfarramt zur Kenntnis gegeben wird.</w:t>
      </w:r>
    </w:p>
    <w:p w14:paraId="3F978A9A" w14:textId="3576B5D5" w:rsidR="00C4433C" w:rsidRPr="00C4433C" w:rsidRDefault="00C4433C" w:rsidP="00C4433C">
      <w:r w:rsidRPr="00C4433C">
        <w:t>Das vom LKA erstellte Schutzkonzept für Gemeindehäuser und Veranstaltungen</w:t>
      </w:r>
      <w:r w:rsidR="003E1E41">
        <w:t xml:space="preserve"> (</w:t>
      </w:r>
      <w:hyperlink r:id="rId10" w:history="1">
        <w:r w:rsidR="003E1E41" w:rsidRPr="00181EC3">
          <w:rPr>
            <w:rStyle w:val="Hyperlink"/>
          </w:rPr>
          <w:t>https://www.arbeitssicherheit-elkb.de/node/5734</w:t>
        </w:r>
      </w:hyperlink>
      <w:r w:rsidR="003E1E41">
        <w:t xml:space="preserve"> unter „erarbeitete Schutzkonze</w:t>
      </w:r>
      <w:r w:rsidR="003E1E41">
        <w:t>p</w:t>
      </w:r>
      <w:r w:rsidR="003E1E41">
        <w:t>te/Handlungshilfen“)</w:t>
      </w:r>
      <w:r w:rsidRPr="00C4433C">
        <w:t xml:space="preserve"> kann als Anregung für örtliche Schutzkonzepte dienlich sein.</w:t>
      </w:r>
    </w:p>
    <w:p w14:paraId="48926541" w14:textId="4928DC48" w:rsidR="00AA1CD0" w:rsidRPr="00AA1CD0" w:rsidRDefault="00AA1CD0" w:rsidP="00C4433C">
      <w:r w:rsidRPr="00AA1CD0">
        <w:t xml:space="preserve">Informationen, insbesondere auch zu Schutzkonzepten bei der Überlassung/Vermietung an außerkirchliche Nutzer, enthält das </w:t>
      </w:r>
      <w:r w:rsidRPr="00C4433C">
        <w:t>Dekanatsrundschreiben „Hinweise zu KV-Sitzungen und Erstellung von Hygieneschutzkonzepten“ (</w:t>
      </w:r>
      <w:hyperlink r:id="rId11" w:history="1">
        <w:r w:rsidRPr="00C4433C">
          <w:rPr>
            <w:rStyle w:val="Hyperlink"/>
          </w:rPr>
          <w:t>https://www2.elkb.de/intranet/node/25834</w:t>
        </w:r>
      </w:hyperlink>
      <w:r w:rsidRPr="00AA1CD0">
        <w:rPr>
          <w:rStyle w:val="file"/>
          <w:rFonts w:cs="Arial"/>
          <w:sz w:val="24"/>
        </w:rPr>
        <w:t xml:space="preserve">). </w:t>
      </w:r>
    </w:p>
    <w:p w14:paraId="366D8541" w14:textId="13EDDB00" w:rsidR="00EC21BB" w:rsidRDefault="00EB3F53" w:rsidP="00F0506D">
      <w:pPr>
        <w:pStyle w:val="berschrift1"/>
        <w:numPr>
          <w:ilvl w:val="0"/>
          <w:numId w:val="8"/>
        </w:numPr>
      </w:pPr>
      <w:r w:rsidRPr="00F0506D">
        <w:t>Gottesdienste</w:t>
      </w:r>
      <w:r w:rsidRPr="003C5706">
        <w:t>, Andachten, Kasualien</w:t>
      </w:r>
      <w:r w:rsidR="00B476F4" w:rsidRPr="003C5706">
        <w:t xml:space="preserve"> </w:t>
      </w:r>
      <w:r w:rsidR="009D6E83" w:rsidRPr="00B476F4">
        <w:t>(vgl. Anl. 1 + 2)</w:t>
      </w:r>
    </w:p>
    <w:p w14:paraId="510BB777" w14:textId="7049D03D" w:rsidR="003C5706" w:rsidRDefault="00542F6F" w:rsidP="00C4433C">
      <w:r w:rsidRPr="00AE769E">
        <w:rPr>
          <w:b/>
        </w:rPr>
        <w:t>Mund-Nase-Bedeckung</w:t>
      </w:r>
      <w:r w:rsidR="00EB3F53" w:rsidRPr="00AE769E">
        <w:rPr>
          <w:b/>
        </w:rPr>
        <w:t xml:space="preserve"> (MNB)</w:t>
      </w:r>
      <w:r w:rsidRPr="00D031B3">
        <w:t>, solange sich</w:t>
      </w:r>
      <w:r w:rsidR="00EB3F53" w:rsidRPr="00D031B3">
        <w:t xml:space="preserve"> die Menschen</w:t>
      </w:r>
      <w:r w:rsidRPr="00D031B3">
        <w:t xml:space="preserve"> nicht am Platz befinden</w:t>
      </w:r>
      <w:r w:rsidR="00256930" w:rsidRPr="00D031B3">
        <w:t xml:space="preserve">. </w:t>
      </w:r>
      <w:r w:rsidR="003703A1" w:rsidRPr="00D031B3">
        <w:t>Au</w:t>
      </w:r>
      <w:r w:rsidR="003703A1" w:rsidRPr="00D031B3">
        <w:t>s</w:t>
      </w:r>
      <w:r w:rsidR="003703A1" w:rsidRPr="00D031B3">
        <w:t xml:space="preserve">nahme: </w:t>
      </w:r>
      <w:r w:rsidR="00C445E8" w:rsidRPr="00D031B3">
        <w:t>Wem aufgrund einer Behinderung oder aus gesundheitlichen Gründen das Tragen einer MNB nicht möglich oder zumutbar ist, ist von der Trageverpflichtung befreit</w:t>
      </w:r>
      <w:r w:rsidR="00EB3F53" w:rsidRPr="00D031B3">
        <w:t>.</w:t>
      </w:r>
      <w:r w:rsidR="003703A1" w:rsidRPr="00D031B3">
        <w:t xml:space="preserve"> </w:t>
      </w:r>
    </w:p>
    <w:p w14:paraId="539C904C" w14:textId="4DEAB9A5" w:rsidR="003C5706" w:rsidRDefault="003703A1" w:rsidP="00C4433C">
      <w:r w:rsidRPr="009D4CFE">
        <w:t>Jeder</w:t>
      </w:r>
      <w:r w:rsidRPr="00AE769E">
        <w:rPr>
          <w:b/>
        </w:rPr>
        <w:t xml:space="preserve"> Körperkontakt </w:t>
      </w:r>
      <w:r w:rsidRPr="009D4CFE">
        <w:t>ist zu vermeiden</w:t>
      </w:r>
      <w:r w:rsidR="0030571E">
        <w:t>.</w:t>
      </w:r>
    </w:p>
    <w:p w14:paraId="3A53AE23" w14:textId="67AE2514" w:rsidR="003C5706" w:rsidRPr="00C4433C" w:rsidRDefault="00156D17" w:rsidP="00C4433C">
      <w:r w:rsidRPr="00AE769E">
        <w:rPr>
          <w:b/>
        </w:rPr>
        <w:t>Mindestabstand</w:t>
      </w:r>
      <w:r w:rsidR="00313EC8" w:rsidRPr="00AE769E">
        <w:rPr>
          <w:b/>
        </w:rPr>
        <w:t xml:space="preserve"> 1,5 m</w:t>
      </w:r>
      <w:r w:rsidR="00313EC8" w:rsidRPr="00D031B3">
        <w:t xml:space="preserve">, </w:t>
      </w:r>
      <w:r w:rsidRPr="00D031B3">
        <w:t xml:space="preserve">auch beim Betreten und Verlassen der Kirche. Enge Emporen bzw. Emporen mit engen Aufgängen werden nicht genutzt. </w:t>
      </w:r>
    </w:p>
    <w:p w14:paraId="043DBCF8" w14:textId="0FEB95D7" w:rsidR="003C5706" w:rsidRPr="00AD46DE" w:rsidRDefault="00156D17" w:rsidP="00C4433C">
      <w:r w:rsidRPr="00AE769E">
        <w:rPr>
          <w:b/>
        </w:rPr>
        <w:t>Markierte Sitzplätze</w:t>
      </w:r>
      <w:r w:rsidRPr="00D031B3">
        <w:t xml:space="preserve"> ergeben </w:t>
      </w:r>
      <w:r w:rsidR="00313EC8" w:rsidRPr="00D031B3">
        <w:t xml:space="preserve">die Höchstzahl der Teilnehmenden. </w:t>
      </w:r>
      <w:r w:rsidR="00EC21BB" w:rsidRPr="00D031B3">
        <w:t>Ausnahme: Ausgeno</w:t>
      </w:r>
      <w:r w:rsidR="00EC21BB" w:rsidRPr="00D031B3">
        <w:t>m</w:t>
      </w:r>
      <w:r w:rsidR="00EC21BB" w:rsidRPr="00D031B3">
        <w:t xml:space="preserve">men vom Mindestabstand sind </w:t>
      </w:r>
      <w:r w:rsidRPr="00D031B3">
        <w:t>Angehörige des eigenen Hausstands, Ehegatten, Leben</w:t>
      </w:r>
      <w:r w:rsidRPr="00D031B3">
        <w:t>s</w:t>
      </w:r>
      <w:r w:rsidRPr="00D031B3">
        <w:t>partner, Partner einer nichtehelichen Lebensgemeinschaft, Verwandte in gerader Linie, G</w:t>
      </w:r>
      <w:r w:rsidRPr="00D031B3">
        <w:t>e</w:t>
      </w:r>
      <w:r w:rsidRPr="00D031B3">
        <w:t>schwister. Angehörige eines weiteren Hausstands können vom Mindestabstand ausgeno</w:t>
      </w:r>
      <w:r w:rsidRPr="00D031B3">
        <w:t>m</w:t>
      </w:r>
      <w:r w:rsidRPr="00AD46DE">
        <w:t>men werden.</w:t>
      </w:r>
      <w:r w:rsidR="00C0211C" w:rsidRPr="00AD46DE">
        <w:t xml:space="preserve"> Wenn Plätze für das Nebeneinandersitzen ausgewiesen sind, kann sich die Gesamtbesucherzahl erhöhen gegenüber einer Berechnung nur nach Einzelplätzen.</w:t>
      </w:r>
    </w:p>
    <w:p w14:paraId="117A7EE2" w14:textId="47D92ADD" w:rsidR="00EC21BB" w:rsidRPr="00C4433C" w:rsidRDefault="00EB3F53" w:rsidP="00C4433C">
      <w:r w:rsidRPr="00AE769E">
        <w:rPr>
          <w:b/>
        </w:rPr>
        <w:lastRenderedPageBreak/>
        <w:t>Gesangbücher</w:t>
      </w:r>
      <w:r w:rsidRPr="00D031B3">
        <w:t xml:space="preserve"> werden nur aufgelegt, wenn sichergestellt ist, dass sie nach der Benutzung 72 Stunden nicht zugänglich sind. </w:t>
      </w:r>
    </w:p>
    <w:p w14:paraId="10DD4263" w14:textId="34371458" w:rsidR="00EC21BB" w:rsidRPr="00AD46DE" w:rsidRDefault="00D031B3" w:rsidP="00C4433C">
      <w:r w:rsidRPr="00AD46DE">
        <w:rPr>
          <w:b/>
        </w:rPr>
        <w:t>Gottesdienstdauer</w:t>
      </w:r>
      <w:r w:rsidR="002D57BD" w:rsidRPr="00AD46DE">
        <w:t xml:space="preserve"> </w:t>
      </w:r>
      <w:r w:rsidR="0030571E" w:rsidRPr="00AD46DE">
        <w:t xml:space="preserve">unter </w:t>
      </w:r>
      <w:r w:rsidRPr="00AD46DE">
        <w:t>eine</w:t>
      </w:r>
      <w:r w:rsidR="0030571E" w:rsidRPr="00AD46DE">
        <w:t>r</w:t>
      </w:r>
      <w:r w:rsidRPr="00AD46DE">
        <w:t xml:space="preserve"> Stunde</w:t>
      </w:r>
      <w:r w:rsidR="00987E10" w:rsidRPr="00AD46DE">
        <w:t xml:space="preserve"> ist nicht mehr verpflichtend, aber weiterhin sinnvoll.</w:t>
      </w:r>
      <w:r w:rsidR="00C313DE" w:rsidRPr="00AD46DE">
        <w:t xml:space="preserve"> </w:t>
      </w:r>
    </w:p>
    <w:p w14:paraId="134883BE" w14:textId="64862A8D" w:rsidR="00EC21BB" w:rsidRPr="00D031B3" w:rsidRDefault="00EC21BB" w:rsidP="00101B0D">
      <w:r w:rsidRPr="00AE769E">
        <w:rPr>
          <w:b/>
        </w:rPr>
        <w:t>Liturgisches Sprechen und Predigen</w:t>
      </w:r>
      <w:r w:rsidRPr="00D031B3">
        <w:t xml:space="preserve"> ohne MNB mit </w:t>
      </w:r>
      <w:r w:rsidRPr="006D5119">
        <w:rPr>
          <w:color w:val="FF0000"/>
        </w:rPr>
        <w:t xml:space="preserve">Mindestabstand </w:t>
      </w:r>
      <w:r w:rsidR="006D5119">
        <w:rPr>
          <w:bCs/>
          <w:color w:val="FF0000"/>
        </w:rPr>
        <w:t>2</w:t>
      </w:r>
      <w:r w:rsidRPr="006D5119">
        <w:rPr>
          <w:bCs/>
          <w:color w:val="FF0000"/>
        </w:rPr>
        <w:t xml:space="preserve"> m</w:t>
      </w:r>
      <w:r w:rsidR="006D5119">
        <w:rPr>
          <w:bCs/>
          <w:color w:val="FF0000"/>
        </w:rPr>
        <w:t xml:space="preserve"> (wo lautes Spr</w:t>
      </w:r>
      <w:r w:rsidR="006D5119">
        <w:rPr>
          <w:bCs/>
          <w:color w:val="FF0000"/>
        </w:rPr>
        <w:t>e</w:t>
      </w:r>
      <w:r w:rsidR="006D5119">
        <w:rPr>
          <w:bCs/>
          <w:color w:val="FF0000"/>
        </w:rPr>
        <w:t xml:space="preserve">chen </w:t>
      </w:r>
      <w:r w:rsidR="00101B0D">
        <w:rPr>
          <w:bCs/>
          <w:color w:val="FF0000"/>
        </w:rPr>
        <w:t xml:space="preserve">ohne Mikrofon </w:t>
      </w:r>
      <w:r w:rsidR="006D5119">
        <w:rPr>
          <w:bCs/>
          <w:color w:val="FF0000"/>
        </w:rPr>
        <w:t>nötig ist, weiter</w:t>
      </w:r>
      <w:r w:rsidR="00101B0D">
        <w:rPr>
          <w:bCs/>
          <w:color w:val="FF0000"/>
        </w:rPr>
        <w:t>hin</w:t>
      </w:r>
      <w:r w:rsidR="006D5119">
        <w:rPr>
          <w:bCs/>
          <w:color w:val="FF0000"/>
        </w:rPr>
        <w:t xml:space="preserve"> 4 m).</w:t>
      </w:r>
    </w:p>
    <w:p w14:paraId="0236D52A" w14:textId="11071360" w:rsidR="00EC21BB" w:rsidRPr="00C4433C" w:rsidRDefault="00EB3F53" w:rsidP="00C4433C">
      <w:r w:rsidRPr="00AE769E">
        <w:rPr>
          <w:b/>
        </w:rPr>
        <w:t>Gemeindegesang</w:t>
      </w:r>
      <w:r w:rsidRPr="00D031B3">
        <w:t>: bei 1,5 m mit MNB, ab 2 Meter Mindestabstand ohne M</w:t>
      </w:r>
      <w:r w:rsidR="00EC21BB" w:rsidRPr="00D031B3">
        <w:t>NB</w:t>
      </w:r>
      <w:r w:rsidR="005D1154" w:rsidRPr="00D031B3">
        <w:t>.</w:t>
      </w:r>
      <w:r w:rsidRPr="00D031B3">
        <w:t xml:space="preserve"> </w:t>
      </w:r>
    </w:p>
    <w:p w14:paraId="0C9C559F" w14:textId="2F48775D" w:rsidR="00DE5AD9" w:rsidRPr="00C4433C" w:rsidRDefault="00DE5AD9" w:rsidP="0030220A">
      <w:r w:rsidRPr="00AE769E">
        <w:rPr>
          <w:b/>
        </w:rPr>
        <w:t>Abendmahl</w:t>
      </w:r>
      <w:r w:rsidR="007F2694">
        <w:t xml:space="preserve"> </w:t>
      </w:r>
      <w:r w:rsidRPr="00D031B3">
        <w:t xml:space="preserve">nur in Form </w:t>
      </w:r>
      <w:r w:rsidR="007F2694">
        <w:t xml:space="preserve">der </w:t>
      </w:r>
      <w:r w:rsidRPr="00D031B3">
        <w:t xml:space="preserve">Wandelkommunion </w:t>
      </w:r>
      <w:r w:rsidR="003C5706">
        <w:t xml:space="preserve">mit </w:t>
      </w:r>
      <w:r w:rsidRPr="00744200">
        <w:t xml:space="preserve">Mindestabstand 1,5 m. </w:t>
      </w:r>
      <w:r w:rsidR="007F2694">
        <w:t>Liturg/in teilt mit MN</w:t>
      </w:r>
      <w:r w:rsidR="0030220A">
        <w:t>B</w:t>
      </w:r>
      <w:r w:rsidR="007F2694">
        <w:t xml:space="preserve"> aus, sodass die </w:t>
      </w:r>
      <w:proofErr w:type="spellStart"/>
      <w:r w:rsidRPr="00744200">
        <w:t>Spendeformel</w:t>
      </w:r>
      <w:proofErr w:type="spellEnd"/>
      <w:r w:rsidRPr="00744200">
        <w:t xml:space="preserve"> </w:t>
      </w:r>
      <w:r w:rsidR="007F2694">
        <w:t xml:space="preserve">bei Austeilung gesprochen werden </w:t>
      </w:r>
      <w:r w:rsidR="007F2694" w:rsidRPr="00C4433C">
        <w:t>kann.</w:t>
      </w:r>
      <w:r w:rsidRPr="00C4433C">
        <w:t xml:space="preserve"> Obligatorisch: </w:t>
      </w:r>
      <w:r w:rsidR="007F2694" w:rsidRPr="00C4433C">
        <w:t>U</w:t>
      </w:r>
      <w:r w:rsidRPr="00C4433C">
        <w:t xml:space="preserve">nmittelbar vor </w:t>
      </w:r>
      <w:r w:rsidR="007F2694" w:rsidRPr="00C4433C">
        <w:t xml:space="preserve">dem Gottesdienst Hände mit Seife waschen, unmittelbar vor </w:t>
      </w:r>
      <w:r w:rsidRPr="00C4433C">
        <w:t>der Austeilung gründliche Desinfektion der Hän</w:t>
      </w:r>
      <w:r w:rsidR="007F2694" w:rsidRPr="00C4433C">
        <w:t>de</w:t>
      </w:r>
      <w:r w:rsidRPr="00C4433C">
        <w:t xml:space="preserve">. </w:t>
      </w:r>
    </w:p>
    <w:p w14:paraId="72398CF1" w14:textId="09ECB904" w:rsidR="007F2694" w:rsidRDefault="00C4433C" w:rsidP="00C4433C">
      <w:r>
        <w:t>Während der Abendmah</w:t>
      </w:r>
      <w:r w:rsidR="007F2694">
        <w:t xml:space="preserve">lsliturgie sind die Gaben zugedeckt. </w:t>
      </w:r>
    </w:p>
    <w:p w14:paraId="648D726E" w14:textId="325DD532" w:rsidR="00DE5AD9" w:rsidRPr="00744200" w:rsidRDefault="0030571E" w:rsidP="00C4433C">
      <w:r>
        <w:t xml:space="preserve">Abendmahl ist weiterhin in einer Gestalt gut durchführbar. </w:t>
      </w:r>
      <w:r w:rsidR="00DE5AD9" w:rsidRPr="00744200">
        <w:t>Die Hostien werden ohne Berü</w:t>
      </w:r>
      <w:r w:rsidR="00DE5AD9" w:rsidRPr="00744200">
        <w:t>h</w:t>
      </w:r>
      <w:r w:rsidR="00DE5AD9" w:rsidRPr="00744200">
        <w:t>rung der empfangenden Person in die Hand gelegt. Mundkommunion ist ausgeschlos</w:t>
      </w:r>
      <w:r w:rsidR="007F2694">
        <w:t>sen. Sollten die beiden Finger, mit denen die Hostien gegriffen werden, einen anderen Menschen berühren, so werden die Hände erneut desinfiziert.</w:t>
      </w:r>
      <w:r w:rsidR="007F2694" w:rsidRPr="007F2694">
        <w:t xml:space="preserve"> </w:t>
      </w:r>
      <w:r w:rsidR="007F2694" w:rsidRPr="00744200">
        <w:t>Austeilen der Hos</w:t>
      </w:r>
      <w:r w:rsidR="007F2694">
        <w:t xml:space="preserve">tien ggf. auch </w:t>
      </w:r>
      <w:r w:rsidR="007F2694" w:rsidRPr="00744200">
        <w:t>mit Za</w:t>
      </w:r>
      <w:r w:rsidR="007F2694" w:rsidRPr="00744200">
        <w:t>n</w:t>
      </w:r>
      <w:r w:rsidR="007F2694" w:rsidRPr="00744200">
        <w:t>ge</w:t>
      </w:r>
      <w:r w:rsidR="007F2694">
        <w:t>.</w:t>
      </w:r>
    </w:p>
    <w:p w14:paraId="216BC33D" w14:textId="34FF63D9" w:rsidR="00DE5AD9" w:rsidRPr="00AD46DE" w:rsidRDefault="00DE5AD9" w:rsidP="00C4433C">
      <w:r w:rsidRPr="00744200">
        <w:t>Wein kann nur in Einzelkelchen ausgeteilt werden, die von den Teilnehmenden selbst g</w:t>
      </w:r>
      <w:r w:rsidRPr="00744200">
        <w:t>e</w:t>
      </w:r>
      <w:r w:rsidRPr="00AD46DE">
        <w:t xml:space="preserve">nommen </w:t>
      </w:r>
      <w:r w:rsidR="0030571E" w:rsidRPr="00AD46DE">
        <w:t>werden</w:t>
      </w:r>
      <w:r w:rsidRPr="00AD46DE">
        <w:t>.</w:t>
      </w:r>
      <w:r w:rsidR="00C313DE" w:rsidRPr="00AD46DE">
        <w:t xml:space="preserve"> </w:t>
      </w:r>
      <w:r w:rsidR="00AD46DE">
        <w:t>Es</w:t>
      </w:r>
      <w:r w:rsidR="00C313DE" w:rsidRPr="00AD46DE">
        <w:t xml:space="preserve"> ist </w:t>
      </w:r>
      <w:r w:rsidR="00AD46DE">
        <w:t xml:space="preserve">auch </w:t>
      </w:r>
      <w:r w:rsidR="00C313DE" w:rsidRPr="00AD46DE">
        <w:t xml:space="preserve">möglich, dass Austeilende die Brothostien in einen Kelch mit wenig Wein leicht tauchen, die Hostie am Kelchrand abtupfen und dann in die Hand der empfangenden Person legen. </w:t>
      </w:r>
    </w:p>
    <w:p w14:paraId="7DD8A39C" w14:textId="24F06A56" w:rsidR="003703A1" w:rsidRDefault="00EB3F53" w:rsidP="00C4433C">
      <w:r w:rsidRPr="00AE769E">
        <w:rPr>
          <w:b/>
        </w:rPr>
        <w:t>Gottesdienste im Freien</w:t>
      </w:r>
      <w:r w:rsidRPr="00D031B3">
        <w:t xml:space="preserve">: Abstand von 1,5 </w:t>
      </w:r>
      <w:r w:rsidR="005D1154" w:rsidRPr="00D031B3">
        <w:t xml:space="preserve">m, </w:t>
      </w:r>
      <w:r w:rsidRPr="00D031B3">
        <w:t>Höchstzahl 200 Teilnehmenden. MNB wird empfohlen.</w:t>
      </w:r>
    </w:p>
    <w:p w14:paraId="27286CCE" w14:textId="5CD9FA14" w:rsidR="00D265DD" w:rsidRPr="00AD46DE" w:rsidRDefault="00D265DD" w:rsidP="00D265DD">
      <w:r w:rsidRPr="00AD46DE">
        <w:rPr>
          <w:b/>
        </w:rPr>
        <w:t>Schulgottesdienste:</w:t>
      </w:r>
      <w:r w:rsidRPr="00AD46DE">
        <w:t xml:space="preserve"> Schulgottesdienste sind unter Beachtung des schulischen Hygien</w:t>
      </w:r>
      <w:r w:rsidRPr="00AD46DE">
        <w:t>e</w:t>
      </w:r>
      <w:r w:rsidRPr="00AD46DE">
        <w:t>konzepts zulässig; soweit sie in Räumen einer Kirche oder Religionsgemeinschaft stattfi</w:t>
      </w:r>
      <w:r w:rsidRPr="00AD46DE">
        <w:t>n</w:t>
      </w:r>
      <w:r w:rsidRPr="00AD46DE">
        <w:t>den, ist das entsprechende Hygienekonzept der Kirche zu beachten.</w:t>
      </w:r>
    </w:p>
    <w:p w14:paraId="315BB5BF" w14:textId="42F060CD" w:rsidR="00D265DD" w:rsidRDefault="00D265DD" w:rsidP="00FF64EF">
      <w:r w:rsidRPr="00666BBD">
        <w:t>Der KV kann beschließen, dass Schülergruppen, die nach dem Hygienekonzept der jeweil</w:t>
      </w:r>
      <w:r w:rsidRPr="00666BBD">
        <w:t>i</w:t>
      </w:r>
      <w:r w:rsidRPr="00666BBD">
        <w:t>gen Schule im Klassenraum ohne Mindestabstand zusammen sitzen, auch im Gottesdienst gruppenweise zusammensitzen können. Auf ausreichenden Abstand zwischen den Gruppen sowie zu weiteren Gottesdienstbesuchern ist zu achten.</w:t>
      </w:r>
      <w:r w:rsidR="00C313DE" w:rsidRPr="00666BBD">
        <w:t xml:space="preserve"> </w:t>
      </w:r>
      <w:r w:rsidR="00FF64EF" w:rsidRPr="00666BBD">
        <w:t>Das Tragen der MNB ist in allen Gottesdiensten aller Schulformen (auch Grundschulen) für alle Teilnehmerinnen und Tei</w:t>
      </w:r>
      <w:r w:rsidR="00FF64EF" w:rsidRPr="00666BBD">
        <w:t>l</w:t>
      </w:r>
      <w:r w:rsidR="00FF64EF" w:rsidRPr="00666BBD">
        <w:t>nehmer über die gesamte Dauer des Gottesdienstes verpflichtend. Solange der Abstand zwischen liturgisch Handelnden und Gemeinde mindestens vier Meter beträgt, ist das Tr</w:t>
      </w:r>
      <w:r w:rsidR="00FF64EF" w:rsidRPr="00666BBD">
        <w:t>a</w:t>
      </w:r>
      <w:r w:rsidR="00FF64EF" w:rsidRPr="00666BBD">
        <w:t>gen der MNB für die liturgisch Handelnden im Gottesdienst nicht erforderlich.</w:t>
      </w:r>
    </w:p>
    <w:p w14:paraId="3A550F8F" w14:textId="442A3658" w:rsidR="002448AD" w:rsidRPr="002448AD" w:rsidRDefault="002448AD" w:rsidP="002448AD">
      <w:pPr>
        <w:rPr>
          <w:color w:val="FF0000"/>
        </w:rPr>
      </w:pPr>
      <w:r w:rsidRPr="002448AD">
        <w:rPr>
          <w:b/>
          <w:bCs/>
          <w:color w:val="FF0000"/>
        </w:rPr>
        <w:t xml:space="preserve">Gottesdienste für </w:t>
      </w:r>
      <w:proofErr w:type="spellStart"/>
      <w:r w:rsidRPr="002448AD">
        <w:rPr>
          <w:b/>
          <w:bCs/>
          <w:color w:val="FF0000"/>
        </w:rPr>
        <w:t>KiTas</w:t>
      </w:r>
      <w:proofErr w:type="spellEnd"/>
      <w:r w:rsidRPr="002448AD">
        <w:rPr>
          <w:b/>
          <w:bCs/>
          <w:color w:val="FF0000"/>
        </w:rPr>
        <w:t xml:space="preserve"> und Horte</w:t>
      </w:r>
      <w:r w:rsidRPr="002448AD">
        <w:rPr>
          <w:color w:val="FF0000"/>
        </w:rPr>
        <w:t xml:space="preserve"> werden analog zu Schulgottesdiensten gehalten:</w:t>
      </w:r>
      <w:r>
        <w:rPr>
          <w:color w:val="FF0000"/>
        </w:rPr>
        <w:t xml:space="preserve"> In den Räumen der Einrichtung folgen sie dem Hygienekonzept der jeweiligen Einrichtung, in den Räumen der Kirchengemeinde dem der Kirchengemeinde.</w:t>
      </w:r>
      <w:r w:rsidRPr="002448AD">
        <w:t xml:space="preserve"> </w:t>
      </w:r>
      <w:r w:rsidRPr="002448AD">
        <w:rPr>
          <w:color w:val="FF0000"/>
        </w:rPr>
        <w:t xml:space="preserve">Der KV kann beschließen, dass </w:t>
      </w:r>
      <w:r>
        <w:rPr>
          <w:color w:val="FF0000"/>
        </w:rPr>
        <w:t>auch bei Gottesdiensten in</w:t>
      </w:r>
      <w:r w:rsidRPr="002448AD">
        <w:rPr>
          <w:color w:val="FF0000"/>
        </w:rPr>
        <w:t xml:space="preserve"> Gemeinderäumen oder in der Kirche das (unter Beachtung der örtlichen Fallzahlen) jeweils aktuell gültige Hygienekonzept der jeweiligen Einrichtung übe</w:t>
      </w:r>
      <w:r w:rsidRPr="002448AD">
        <w:rPr>
          <w:color w:val="FF0000"/>
        </w:rPr>
        <w:t>r</w:t>
      </w:r>
      <w:r w:rsidRPr="002448AD">
        <w:rPr>
          <w:color w:val="FF0000"/>
        </w:rPr>
        <w:t>nommen wird. Dabei ist sicherzustellen, dass der Gottesdienst nicht öffentlich ist. Abstan</w:t>
      </w:r>
      <w:r w:rsidRPr="002448AD">
        <w:rPr>
          <w:color w:val="FF0000"/>
        </w:rPr>
        <w:t>d</w:t>
      </w:r>
      <w:r w:rsidRPr="002448AD">
        <w:rPr>
          <w:color w:val="FF0000"/>
        </w:rPr>
        <w:t xml:space="preserve">regeln und Vorgaben zum Tragen einer Mund- Nase- Bedeckung von Kindern, Personal und weiteren Personen richten sich dann nach dem Hygienekonzept der Einrichtung. </w:t>
      </w:r>
    </w:p>
    <w:p w14:paraId="6A8B3718" w14:textId="2870EC75" w:rsidR="000620AF" w:rsidRPr="00AD46DE" w:rsidRDefault="004A69BA" w:rsidP="000620AF">
      <w:r>
        <w:rPr>
          <w:b/>
        </w:rPr>
        <w:lastRenderedPageBreak/>
        <w:t>Geschlossene</w:t>
      </w:r>
      <w:r w:rsidRPr="004A69BA">
        <w:rPr>
          <w:b/>
        </w:rPr>
        <w:t xml:space="preserve"> </w:t>
      </w:r>
      <w:r w:rsidR="000620AF" w:rsidRPr="004A69BA">
        <w:rPr>
          <w:b/>
        </w:rPr>
        <w:t>Gesellschaften</w:t>
      </w:r>
      <w:r w:rsidR="000620AF" w:rsidRPr="00C63D74">
        <w:t xml:space="preserve"> bei Familienfeiern</w:t>
      </w:r>
      <w:r>
        <w:t xml:space="preserve"> (Trauungen, Taufen, Beerdigungen, Ko</w:t>
      </w:r>
      <w:r>
        <w:t>n</w:t>
      </w:r>
      <w:r>
        <w:t>firmationen)</w:t>
      </w:r>
      <w:r w:rsidR="000620AF" w:rsidRPr="00C63D74">
        <w:t xml:space="preserve"> können in Gaststätten ohne Einhaltung der Mindestabstände feiern. </w:t>
      </w:r>
      <w:r w:rsidR="00402A63" w:rsidRPr="00C63D74">
        <w:t xml:space="preserve">Der KV kann </w:t>
      </w:r>
      <w:r w:rsidR="006755D3" w:rsidRPr="00C63D74">
        <w:t xml:space="preserve">abweichend von Anlage 1 </w:t>
      </w:r>
      <w:r w:rsidR="00402A63" w:rsidRPr="00C63D74">
        <w:t>beschließen, dass b</w:t>
      </w:r>
      <w:r w:rsidR="000620AF" w:rsidRPr="00C63D74">
        <w:t>eim Tauf- oder Traugottesdienst der</w:t>
      </w:r>
      <w:r w:rsidR="00402A63" w:rsidRPr="00C63D74">
        <w:t>jen</w:t>
      </w:r>
      <w:r w:rsidR="00402A63" w:rsidRPr="00C63D74">
        <w:t>i</w:t>
      </w:r>
      <w:r w:rsidR="00402A63" w:rsidRPr="00C63D74">
        <w:t>ge</w:t>
      </w:r>
      <w:r w:rsidR="000620AF" w:rsidRPr="00C63D74">
        <w:t xml:space="preserve"> Teil der Gemeinde, der anschließend als geschlossene Gesellschaft ohne Mindesta</w:t>
      </w:r>
      <w:r w:rsidR="000620AF" w:rsidRPr="00C63D74">
        <w:t>b</w:t>
      </w:r>
      <w:r w:rsidR="000620AF" w:rsidRPr="00C63D74">
        <w:t>stände feiert, auch in der Kirche auf die Einhaltung der Abstände verzichten</w:t>
      </w:r>
      <w:r w:rsidR="00402A63" w:rsidRPr="00C63D74">
        <w:t xml:space="preserve"> darf</w:t>
      </w:r>
      <w:r w:rsidR="000620AF" w:rsidRPr="00C63D74">
        <w:t xml:space="preserve">, sofern die Brautleute bzw. </w:t>
      </w:r>
      <w:r w:rsidR="00661FB6" w:rsidRPr="00C63D74">
        <w:t>(</w:t>
      </w:r>
      <w:r w:rsidR="000620AF" w:rsidRPr="00C63D74">
        <w:t>Tauf-</w:t>
      </w:r>
      <w:r w:rsidR="00661FB6" w:rsidRPr="00C63D74">
        <w:t>)</w:t>
      </w:r>
      <w:r w:rsidR="00CC7DB2" w:rsidRPr="00C63D74">
        <w:t xml:space="preserve"> </w:t>
      </w:r>
      <w:r w:rsidR="000620AF" w:rsidRPr="00C63D74">
        <w:t>Eltern das wünschen. Voraussetzung ist, dass die Kontaktdaten di</w:t>
      </w:r>
      <w:r w:rsidR="000620AF" w:rsidRPr="00C63D74">
        <w:t>e</w:t>
      </w:r>
      <w:r w:rsidR="000620AF" w:rsidRPr="00C63D74">
        <w:t>ses Personenkreises erfasst sind. Weitere Gottesdienstbesucher halten die Mindestabstände ein.</w:t>
      </w:r>
      <w:r w:rsidR="00FF5173" w:rsidRPr="00C63D74">
        <w:t xml:space="preserve"> Dies gilt auch zwischen den unterschiedlichen Konfirmationsgesellschaften</w:t>
      </w:r>
      <w:r w:rsidR="00414E5F" w:rsidRPr="00C63D74">
        <w:t xml:space="preserve"> in ihrem A</w:t>
      </w:r>
      <w:r w:rsidR="00CC7DB2" w:rsidRPr="00C63D74">
        <w:t>u</w:t>
      </w:r>
      <w:r w:rsidR="00CC7DB2" w:rsidRPr="00AD46DE">
        <w:t>ßenabstand</w:t>
      </w:r>
      <w:r w:rsidR="001B556B" w:rsidRPr="00AD46DE">
        <w:t xml:space="preserve"> sowie bei Trauerfeiern, sofern der Abstand zur restlichen Gemeinde eingehalten wird.</w:t>
      </w:r>
    </w:p>
    <w:p w14:paraId="1C87E7BB" w14:textId="4F703CA1" w:rsidR="004A69BA" w:rsidRPr="00AD46DE" w:rsidRDefault="004A69BA" w:rsidP="000620AF">
      <w:r w:rsidRPr="00AD46DE">
        <w:t>Auch die Mitglieder der geschlossenen Gesellschaft singen mit MNB.</w:t>
      </w:r>
      <w:r w:rsidR="00B069DB" w:rsidRPr="00AD46DE">
        <w:t xml:space="preserve"> Dies gilt auch, wenn die weitere Gottesdienstgemeinde untereinander in Entfernung von 2 m sitzt und daher keine MNB trägt.</w:t>
      </w:r>
    </w:p>
    <w:p w14:paraId="622948D1" w14:textId="741B23A1" w:rsidR="004A69BA" w:rsidRPr="00AD46DE" w:rsidRDefault="004A69BA" w:rsidP="000620AF">
      <w:r w:rsidRPr="00AD46DE">
        <w:t>Es empfiehlt sich, ggf. im Schutzkonzept eine Öffnungsklausel aufzunehmen, die das Übe</w:t>
      </w:r>
      <w:r w:rsidRPr="00AD46DE">
        <w:t>r</w:t>
      </w:r>
      <w:r w:rsidRPr="00AD46DE">
        <w:t>schreiten der für den Raum festgelegten Höchstpersonenzahl durch eine geschlossene G</w:t>
      </w:r>
      <w:r w:rsidRPr="00AD46DE">
        <w:t>e</w:t>
      </w:r>
      <w:r w:rsidRPr="00AD46DE">
        <w:t>sellschaft ermöglicht, sodass situationsangemessen und flexibel gehandelt werden kann.</w:t>
      </w:r>
    </w:p>
    <w:p w14:paraId="27532B6B" w14:textId="3AD35718" w:rsidR="004A69BA" w:rsidRDefault="004A69BA" w:rsidP="000620AF">
      <w:r w:rsidRPr="00AD46DE">
        <w:t xml:space="preserve">Eine (sonntägliche) Gottesdienstgemeinde, deren Personendaten erfasst sind, gilt nicht als geschlossene Gesellschaft. Die Aufnahme der Personendaten bei Gemeindegottesdiensten wird </w:t>
      </w:r>
      <w:r w:rsidR="00B069DB" w:rsidRPr="00AD46DE">
        <w:t xml:space="preserve">weiterhin </w:t>
      </w:r>
      <w:r w:rsidRPr="00AD46DE">
        <w:t>nicht empfohlen.</w:t>
      </w:r>
    </w:p>
    <w:p w14:paraId="7FF28CDC" w14:textId="0E203AB6" w:rsidR="00AD46DE" w:rsidRPr="00666BBD" w:rsidRDefault="00AD46DE" w:rsidP="00F57629">
      <w:r w:rsidRPr="00666BBD">
        <w:rPr>
          <w:b/>
        </w:rPr>
        <w:t xml:space="preserve">Beschränkung durch Allgemeinverfügung in einem Landkreis: </w:t>
      </w:r>
      <w:r w:rsidRPr="00666BBD">
        <w:t>Wenn ein Landkreis w</w:t>
      </w:r>
      <w:r w:rsidRPr="00666BBD">
        <w:t>e</w:t>
      </w:r>
      <w:r w:rsidRPr="00666BBD">
        <w:t>gen hoher Infektionszahlen per Allgemeinverfügung die Zusammenkünfte in privaten Rä</w:t>
      </w:r>
      <w:r w:rsidRPr="00666BBD">
        <w:t>u</w:t>
      </w:r>
      <w:r w:rsidRPr="00666BBD">
        <w:t xml:space="preserve">men begrenzt </w:t>
      </w:r>
      <w:r w:rsidRPr="00D264C6">
        <w:rPr>
          <w:color w:val="FF0000"/>
        </w:rPr>
        <w:t>(</w:t>
      </w:r>
      <w:r w:rsidR="00D264C6" w:rsidRPr="00D264C6">
        <w:rPr>
          <w:color w:val="FF0000"/>
        </w:rPr>
        <w:t>§ 25 der</w:t>
      </w:r>
      <w:r w:rsidRPr="00D264C6">
        <w:rPr>
          <w:color w:val="FF0000"/>
        </w:rPr>
        <w:t xml:space="preserve"> </w:t>
      </w:r>
      <w:r w:rsidR="002911AC" w:rsidRPr="00D264C6">
        <w:rPr>
          <w:color w:val="FF0000"/>
        </w:rPr>
        <w:t>7</w:t>
      </w:r>
      <w:r w:rsidRPr="00D264C6">
        <w:rPr>
          <w:color w:val="FF0000"/>
        </w:rPr>
        <w:t xml:space="preserve">. </w:t>
      </w:r>
      <w:proofErr w:type="spellStart"/>
      <w:r w:rsidRPr="00D264C6">
        <w:rPr>
          <w:color w:val="FF0000"/>
        </w:rPr>
        <w:t>BayIfSMV</w:t>
      </w:r>
      <w:proofErr w:type="spellEnd"/>
      <w:r w:rsidRPr="00D264C6">
        <w:rPr>
          <w:color w:val="FF0000"/>
        </w:rPr>
        <w:t>),</w:t>
      </w:r>
      <w:r w:rsidRPr="00666BBD">
        <w:t xml:space="preserve"> dürfen die Regeln für geschlossene Gesellschaften </w:t>
      </w:r>
      <w:r w:rsidRPr="00666BBD">
        <w:rPr>
          <w:b/>
        </w:rPr>
        <w:t>nicht angewandt</w:t>
      </w:r>
      <w:r w:rsidRPr="00666BBD">
        <w:t xml:space="preserve"> werden. In diesem Fall bestimmt sich die Kapazität des Kirchenraums durch die Einhaltung des Mindestabstands, wobei eingeplant werden kann, dass Angehörige des eigenen Hausstands, Ehegatten, Lebenspartner, Partner einer nichtehelichen Leben</w:t>
      </w:r>
      <w:r w:rsidRPr="00666BBD">
        <w:t>s</w:t>
      </w:r>
      <w:r w:rsidRPr="00666BBD">
        <w:t>gemeinschaft, Verwandte in gerader Linie, Geschwister sowie Angehörige eines weiteren Hausstands zusammensitzen dürfen.</w:t>
      </w:r>
    </w:p>
    <w:p w14:paraId="3A6D5A30" w14:textId="37D16968" w:rsidR="003C5706" w:rsidRDefault="003703A1" w:rsidP="00C4433C">
      <w:r w:rsidRPr="003C5706">
        <w:t xml:space="preserve">Für </w:t>
      </w:r>
      <w:r w:rsidRPr="003C5706">
        <w:rPr>
          <w:b/>
        </w:rPr>
        <w:t>Aussegnungen</w:t>
      </w:r>
      <w:r w:rsidRPr="003C5706">
        <w:t xml:space="preserve"> gilt die Regelung für private Zusammenkünfte zuhause, nach der sich die Höchstzahl der Teilnehmenden aus der Einhaltung der Abstandsregeln ergibt. </w:t>
      </w:r>
      <w:r w:rsidR="00974C90" w:rsidRPr="003C5706">
        <w:t xml:space="preserve">Bei </w:t>
      </w:r>
      <w:r w:rsidR="00974C90" w:rsidRPr="003C5706">
        <w:rPr>
          <w:b/>
        </w:rPr>
        <w:t>B</w:t>
      </w:r>
      <w:r w:rsidR="00974C90" w:rsidRPr="003C5706">
        <w:rPr>
          <w:b/>
        </w:rPr>
        <w:t>e</w:t>
      </w:r>
      <w:r w:rsidR="00974C90" w:rsidRPr="003C5706">
        <w:rPr>
          <w:b/>
        </w:rPr>
        <w:t>stattungen</w:t>
      </w:r>
      <w:r w:rsidR="00974C90" w:rsidRPr="003C5706">
        <w:t xml:space="preserve"> ist der jeweilige </w:t>
      </w:r>
      <w:r w:rsidR="00C95724">
        <w:t>Friedhofst</w:t>
      </w:r>
      <w:r w:rsidR="00C95724" w:rsidRPr="003C5706">
        <w:t xml:space="preserve">räger </w:t>
      </w:r>
      <w:r w:rsidR="00974C90" w:rsidRPr="003C5706">
        <w:t>für die Einhaltung des Infektionsschutzes ve</w:t>
      </w:r>
      <w:r w:rsidR="00974C90" w:rsidRPr="003C5706">
        <w:t>r</w:t>
      </w:r>
      <w:r w:rsidR="00974C90" w:rsidRPr="003C5706">
        <w:t>antwortlich</w:t>
      </w:r>
      <w:r w:rsidR="00040ECD" w:rsidRPr="003C5706">
        <w:t xml:space="preserve"> (vgl. </w:t>
      </w:r>
      <w:r w:rsidR="00DE5AD9" w:rsidRPr="003C5706">
        <w:t>Anl. 4 + 4a).</w:t>
      </w:r>
      <w:r w:rsidR="003C5706" w:rsidRPr="003C5706">
        <w:t xml:space="preserve"> Sowohl der Verband der Bestatter als auch Abteilung E im LKA r</w:t>
      </w:r>
      <w:r w:rsidR="003C5706">
        <w:t xml:space="preserve">aten jedoch </w:t>
      </w:r>
      <w:r w:rsidR="003C5706" w:rsidRPr="003C5706">
        <w:t>allen Bestattern, dafür Sorge zu tragen, dass das Schutzkonzept auf dem Friedhof eingehalten wird. Ein Bestatter, der diese Verantwortung nicht übernehmen will, kann nicht auf dem Friedhof geduldet werden. Der Verband der Bestatter weist seine Mi</w:t>
      </w:r>
      <w:r w:rsidR="003C5706" w:rsidRPr="003C5706">
        <w:t>t</w:t>
      </w:r>
      <w:r w:rsidR="003C5706" w:rsidRPr="003C5706">
        <w:t xml:space="preserve">glieder darauf hin, dass auf Friedhöfen ohne Benutzungszwang eventuelle </w:t>
      </w:r>
      <w:proofErr w:type="spellStart"/>
      <w:r w:rsidR="003C5706" w:rsidRPr="003C5706">
        <w:t>coronabedingte</w:t>
      </w:r>
      <w:proofErr w:type="spellEnd"/>
      <w:r w:rsidR="003C5706" w:rsidRPr="003C5706">
        <w:t xml:space="preserve"> Mehrkosten den Angehörigen, die den Bestatter beauftragen, in Rechnung gestellt werden können. Im Schutzkonzept des Trägers sollte ausdrücklich darauf hingewiesen werden, dass für die Abstandsregelung und die MNB jeder einzelne selbst die primäre Verantwortung trägt. </w:t>
      </w:r>
    </w:p>
    <w:p w14:paraId="4C2171CE" w14:textId="28864AE9" w:rsidR="00E006F6" w:rsidRDefault="002911AC" w:rsidP="00E006F6">
      <w:pPr>
        <w:rPr>
          <w:color w:val="FF0000"/>
        </w:rPr>
      </w:pPr>
      <w:r w:rsidRPr="006D5119">
        <w:rPr>
          <w:b/>
          <w:color w:val="FF0000"/>
        </w:rPr>
        <w:t>Gottesdienste am Heiligen Abend</w:t>
      </w:r>
      <w:r w:rsidR="00E006F6" w:rsidRPr="00E006F6">
        <w:rPr>
          <w:b/>
          <w:color w:val="FF0000"/>
        </w:rPr>
        <w:t>:</w:t>
      </w:r>
      <w:r w:rsidR="00101B0D">
        <w:rPr>
          <w:color w:val="FF0000"/>
        </w:rPr>
        <w:t xml:space="preserve"> </w:t>
      </w:r>
      <w:r w:rsidR="00E006F6">
        <w:rPr>
          <w:color w:val="FF0000"/>
        </w:rPr>
        <w:t xml:space="preserve">Die Staatsregierung hat den Beschluss über die schon vereinbarten Regelungen verschoben (kommt </w:t>
      </w:r>
      <w:proofErr w:type="spellStart"/>
      <w:r w:rsidR="00E006F6">
        <w:rPr>
          <w:color w:val="FF0000"/>
        </w:rPr>
        <w:t>vorauss</w:t>
      </w:r>
      <w:proofErr w:type="spellEnd"/>
      <w:r w:rsidR="00E006F6">
        <w:rPr>
          <w:color w:val="FF0000"/>
        </w:rPr>
        <w:t>. mit dem nächsten Update).</w:t>
      </w:r>
    </w:p>
    <w:p w14:paraId="28747A8F" w14:textId="3F1F8461" w:rsidR="00EA5278" w:rsidRPr="00EA5278" w:rsidRDefault="00EA5278" w:rsidP="00E006F6">
      <w:pPr>
        <w:rPr>
          <w:color w:val="FF0000"/>
        </w:rPr>
      </w:pPr>
      <w:r>
        <w:rPr>
          <w:color w:val="FF0000"/>
        </w:rPr>
        <w:t xml:space="preserve">Für Ideen zu den Weihnachtsgottesdiensten s. das Dekanatsrundschreiben vom 14.10: </w:t>
      </w:r>
      <w:hyperlink r:id="rId12" w:history="1">
        <w:r w:rsidRPr="00EA5278">
          <w:rPr>
            <w:rStyle w:val="Hyperlink"/>
            <w:color w:val="FF0000"/>
          </w:rPr>
          <w:t>https://www2.elkb.de/intranet/node/1863</w:t>
        </w:r>
      </w:hyperlink>
      <w:r w:rsidRPr="00EA5278">
        <w:rPr>
          <w:color w:val="FF0000"/>
        </w:rPr>
        <w:t xml:space="preserve"> </w:t>
      </w:r>
    </w:p>
    <w:p w14:paraId="42F493E7" w14:textId="69B5D41C" w:rsidR="00E006F6" w:rsidRPr="00E006F6" w:rsidRDefault="00E006F6" w:rsidP="00E006F6">
      <w:pPr>
        <w:rPr>
          <w:b/>
          <w:bCs/>
          <w:color w:val="FF0000"/>
        </w:rPr>
      </w:pPr>
      <w:r>
        <w:rPr>
          <w:color w:val="FF0000"/>
        </w:rPr>
        <w:lastRenderedPageBreak/>
        <w:t>Für Beratungsangebote des Gottesdienst-Instituts</w:t>
      </w:r>
      <w:r w:rsidR="00F57629">
        <w:rPr>
          <w:color w:val="FF0000"/>
        </w:rPr>
        <w:t xml:space="preserve"> zu Weihnachten</w:t>
      </w:r>
      <w:r>
        <w:rPr>
          <w:color w:val="FF0000"/>
        </w:rPr>
        <w:t xml:space="preserve"> (auch online) s. </w:t>
      </w:r>
      <w:r w:rsidRPr="00E006F6">
        <w:rPr>
          <w:b/>
          <w:bCs/>
          <w:color w:val="FF0000"/>
        </w:rPr>
        <w:t>Anlage 2b,</w:t>
      </w:r>
      <w:r>
        <w:rPr>
          <w:color w:val="FF0000"/>
        </w:rPr>
        <w:t xml:space="preserve"> eine Ideensammlung für Weihnachten in </w:t>
      </w:r>
      <w:r w:rsidRPr="00E006F6">
        <w:rPr>
          <w:b/>
          <w:bCs/>
          <w:color w:val="FF0000"/>
        </w:rPr>
        <w:t>Anlage 2c.</w:t>
      </w:r>
    </w:p>
    <w:p w14:paraId="15A79E69" w14:textId="11BAF3A3" w:rsidR="002911AC" w:rsidRDefault="00101B0D" w:rsidP="00E006F6">
      <w:pPr>
        <w:rPr>
          <w:color w:val="FF0000"/>
        </w:rPr>
      </w:pPr>
      <w:r>
        <w:rPr>
          <w:color w:val="FF0000"/>
        </w:rPr>
        <w:t>Für Kirchengemeinden, die für die Weihnachtsgottesdienste ein digitales Reservierungssy</w:t>
      </w:r>
      <w:r>
        <w:rPr>
          <w:color w:val="FF0000"/>
        </w:rPr>
        <w:t>s</w:t>
      </w:r>
      <w:r>
        <w:rPr>
          <w:color w:val="FF0000"/>
        </w:rPr>
        <w:t>tem verwenden möchten, gibt es folgende Angebote:</w:t>
      </w:r>
    </w:p>
    <w:p w14:paraId="6EFD914E" w14:textId="77777777" w:rsidR="00E006F6" w:rsidRDefault="00101B0D" w:rsidP="00E006F6">
      <w:pPr>
        <w:rPr>
          <w:rFonts w:ascii="Calibri" w:hAnsi="Calibri"/>
          <w:color w:val="FF0000"/>
          <w:szCs w:val="22"/>
        </w:rPr>
      </w:pPr>
      <w:r w:rsidRPr="00101B0D">
        <w:rPr>
          <w:color w:val="FF0000"/>
        </w:rPr>
        <w:t xml:space="preserve">Vernetzte Kirche: </w:t>
      </w:r>
      <w:hyperlink r:id="rId13" w:history="1">
        <w:r w:rsidRPr="00101B0D">
          <w:rPr>
            <w:rStyle w:val="Hyperlink"/>
            <w:color w:val="FF0000"/>
          </w:rPr>
          <w:t>https://www.netzmarginalien.de/content/anmeldeformulare-mit-zaehlfeld</w:t>
        </w:r>
      </w:hyperlink>
    </w:p>
    <w:p w14:paraId="4728F1AC" w14:textId="10CBC66F" w:rsidR="00101B0D" w:rsidRPr="00101B0D" w:rsidRDefault="00101B0D" w:rsidP="00E006F6">
      <w:pPr>
        <w:rPr>
          <w:color w:val="FF0000"/>
        </w:rPr>
      </w:pPr>
      <w:r w:rsidRPr="00101B0D">
        <w:rPr>
          <w:color w:val="FF0000"/>
        </w:rPr>
        <w:t xml:space="preserve">Kommerzielle Anbieter </w:t>
      </w:r>
      <w:proofErr w:type="spellStart"/>
      <w:r w:rsidRPr="00101B0D">
        <w:rPr>
          <w:color w:val="FF0000"/>
        </w:rPr>
        <w:t>Reservix</w:t>
      </w:r>
      <w:proofErr w:type="spellEnd"/>
      <w:r w:rsidRPr="00101B0D">
        <w:rPr>
          <w:color w:val="FF0000"/>
        </w:rPr>
        <w:t xml:space="preserve"> und Ticket Regional:</w:t>
      </w:r>
      <w:r>
        <w:rPr>
          <w:color w:val="FF0000"/>
        </w:rPr>
        <w:br/>
      </w:r>
      <w:hyperlink r:id="rId14" w:history="1">
        <w:r w:rsidRPr="00101B0D">
          <w:rPr>
            <w:rStyle w:val="Hyperlink"/>
            <w:color w:val="FF0000"/>
          </w:rPr>
          <w:t>https://www2.elkb.de/intranet/system/files/infoportal/downloadliste/digitale_reservierungsprogramme_fur_weihnachtsgottesdienste_0.pdf</w:t>
        </w:r>
      </w:hyperlink>
      <w:r w:rsidR="00E006F6">
        <w:rPr>
          <w:rStyle w:val="Hyperlink"/>
          <w:color w:val="FF0000"/>
        </w:rPr>
        <w:br/>
      </w:r>
      <w:hyperlink r:id="rId15" w:history="1">
        <w:r w:rsidRPr="00101B0D">
          <w:rPr>
            <w:rStyle w:val="Hyperlink"/>
            <w:color w:val="FF0000"/>
          </w:rPr>
          <w:t>https://www2.elkb.de/intranet/system/files/infoportal/downloadliste/weihnachtsgottedienste_mit_ticket_regional.pdf</w:t>
        </w:r>
      </w:hyperlink>
      <w:r>
        <w:rPr>
          <w:color w:val="FF0000"/>
        </w:rPr>
        <w:br/>
      </w:r>
      <w:hyperlink r:id="rId16" w:history="1">
        <w:r w:rsidRPr="00101B0D">
          <w:rPr>
            <w:rStyle w:val="Hyperlink"/>
            <w:color w:val="FF0000"/>
          </w:rPr>
          <w:t>https://www2.elkb.de/intranet/system/files/infoportal/downloadliste/weihnachtsgottesdienste_mit_reservix.pdf</w:t>
        </w:r>
      </w:hyperlink>
    </w:p>
    <w:p w14:paraId="61797F17" w14:textId="6430E31B" w:rsidR="00EC21BB" w:rsidRDefault="00EC21BB" w:rsidP="00C4433C">
      <w:r w:rsidRPr="00AE769E">
        <w:rPr>
          <w:b/>
        </w:rPr>
        <w:t>Kollekte</w:t>
      </w:r>
      <w:r w:rsidRPr="00D031B3">
        <w:t xml:space="preserve"> nur am Ausgang, auch für verschiedene Zwecke parallel möglich, </w:t>
      </w:r>
      <w:r w:rsidRPr="00C4433C">
        <w:t>vgl. Dekanat</w:t>
      </w:r>
      <w:r w:rsidRPr="00C4433C">
        <w:t>s</w:t>
      </w:r>
      <w:r w:rsidRPr="00C4433C">
        <w:t xml:space="preserve">rundschreiben vom 8.5.2020 </w:t>
      </w:r>
      <w:hyperlink r:id="rId17" w:history="1">
        <w:r w:rsidRPr="00C4433C">
          <w:rPr>
            <w:rStyle w:val="Hyperlink"/>
          </w:rPr>
          <w:t>https://www2.elkb.de/intranet/node/2586</w:t>
        </w:r>
      </w:hyperlink>
      <w:r w:rsidRPr="00C4433C">
        <w:t>. Neu etabliert: Sa</w:t>
      </w:r>
      <w:r w:rsidRPr="00C4433C">
        <w:t>m</w:t>
      </w:r>
      <w:r w:rsidRPr="00C4433C">
        <w:t xml:space="preserve">meln von Online-Spenden und </w:t>
      </w:r>
      <w:r w:rsidR="00DE5AD9" w:rsidRPr="00C4433C">
        <w:t>-</w:t>
      </w:r>
      <w:r w:rsidRPr="00C4433C">
        <w:t xml:space="preserve">Kollekten über die Internetseite, vgl. Dekanatsrundschreiben vom 6.4.2020 </w:t>
      </w:r>
      <w:hyperlink r:id="rId18" w:history="1">
        <w:r w:rsidRPr="00C4433C">
          <w:rPr>
            <w:rStyle w:val="Hyperlink"/>
          </w:rPr>
          <w:t>https://www2.elkb.de/intranet/node/25834</w:t>
        </w:r>
      </w:hyperlink>
      <w:r w:rsidRPr="00C4433C">
        <w:t>.</w:t>
      </w:r>
    </w:p>
    <w:p w14:paraId="42856809" w14:textId="23244568" w:rsidR="00101B0D" w:rsidRPr="00101B0D" w:rsidRDefault="00101B0D" w:rsidP="00C4433C">
      <w:pPr>
        <w:rPr>
          <w:color w:val="FF0000"/>
        </w:rPr>
      </w:pPr>
      <w:r w:rsidRPr="00101B0D">
        <w:rPr>
          <w:color w:val="FF0000"/>
        </w:rPr>
        <w:t xml:space="preserve">Neu ist die zentrale Plattform geschaffen, über </w:t>
      </w:r>
      <w:proofErr w:type="gramStart"/>
      <w:r w:rsidRPr="00101B0D">
        <w:rPr>
          <w:color w:val="FF0000"/>
        </w:rPr>
        <w:t xml:space="preserve">welche </w:t>
      </w:r>
      <w:r w:rsidRPr="00101B0D">
        <w:rPr>
          <w:b/>
          <w:bCs/>
          <w:color w:val="FF0000"/>
        </w:rPr>
        <w:t>landeskirchliche</w:t>
      </w:r>
      <w:proofErr w:type="gramEnd"/>
      <w:r w:rsidRPr="00101B0D">
        <w:rPr>
          <w:b/>
          <w:bCs/>
          <w:color w:val="FF0000"/>
        </w:rPr>
        <w:t xml:space="preserve"> Kollekten digital</w:t>
      </w:r>
      <w:r w:rsidRPr="00101B0D">
        <w:rPr>
          <w:color w:val="FF0000"/>
        </w:rPr>
        <w:t xml:space="preserve"> eingelegt werden können. Unter </w:t>
      </w:r>
      <w:hyperlink r:id="rId19" w:history="1">
        <w:r w:rsidRPr="00101B0D">
          <w:rPr>
            <w:rStyle w:val="Hyperlink"/>
            <w:color w:val="FF0000"/>
          </w:rPr>
          <w:t>https://www.sonntagskollekte.de</w:t>
        </w:r>
      </w:hyperlink>
      <w:r w:rsidRPr="00101B0D">
        <w:rPr>
          <w:color w:val="FF0000"/>
        </w:rPr>
        <w:t xml:space="preserve"> sind neben </w:t>
      </w:r>
      <w:proofErr w:type="spellStart"/>
      <w:r w:rsidRPr="00101B0D">
        <w:rPr>
          <w:color w:val="FF0000"/>
        </w:rPr>
        <w:t>Kollekteninfo</w:t>
      </w:r>
      <w:r w:rsidRPr="00101B0D">
        <w:rPr>
          <w:color w:val="FF0000"/>
        </w:rPr>
        <w:t>r</w:t>
      </w:r>
      <w:r w:rsidRPr="00101B0D">
        <w:rPr>
          <w:color w:val="FF0000"/>
        </w:rPr>
        <w:t>mationen</w:t>
      </w:r>
      <w:proofErr w:type="spellEnd"/>
      <w:r w:rsidRPr="00101B0D">
        <w:rPr>
          <w:color w:val="FF0000"/>
        </w:rPr>
        <w:t xml:space="preserve"> zu jedem Sonntag auch direkte Spendenmöglichkeiten per Mausklick eingebettet.</w:t>
      </w:r>
      <w:r>
        <w:rPr>
          <w:color w:val="FF0000"/>
        </w:rPr>
        <w:t xml:space="preserve"> Einzelne Verlinkung der Sonntagskollekten ist möglich.</w:t>
      </w:r>
    </w:p>
    <w:p w14:paraId="0A4295E7" w14:textId="2805391A" w:rsidR="00F0506D" w:rsidRPr="007578E3" w:rsidRDefault="00CC7DB2" w:rsidP="007578E3">
      <w:pPr>
        <w:rPr>
          <w:color w:val="3399FF"/>
        </w:rPr>
      </w:pPr>
      <w:r w:rsidRPr="00C63D74">
        <w:t xml:space="preserve">Nachdem sich die Rahmenbedingungen für Gottesdienste und auch die Situation in den Schulen und Kindergärten in den vergangenen Wochen schrittweise verändert haben, </w:t>
      </w:r>
      <w:r w:rsidR="00C24BD5" w:rsidRPr="00C63D74">
        <w:t>erm</w:t>
      </w:r>
      <w:r w:rsidR="00C24BD5" w:rsidRPr="00C63D74">
        <w:t>u</w:t>
      </w:r>
      <w:r w:rsidR="00C24BD5" w:rsidRPr="00C63D74">
        <w:t>tigen</w:t>
      </w:r>
      <w:r w:rsidRPr="00C63D74">
        <w:t xml:space="preserve"> wir dazu, wieder zu </w:t>
      </w:r>
      <w:r w:rsidRPr="00101B0D">
        <w:rPr>
          <w:b/>
          <w:bCs/>
        </w:rPr>
        <w:t>Gottesdiensten mit Kindern und ihren Familien</w:t>
      </w:r>
      <w:r w:rsidRPr="00C63D74">
        <w:t xml:space="preserve"> einzuladen. Vorschläge dazu in Anl. 2a.</w:t>
      </w:r>
      <w:r w:rsidR="007578E3">
        <w:t xml:space="preserve"> </w:t>
      </w:r>
      <w:r w:rsidR="007578E3" w:rsidRPr="006D5119">
        <w:rPr>
          <w:color w:val="FF0000"/>
        </w:rPr>
        <w:t>Bitte beachten Sie das Rahmen-Hygieneschutzkonzept für Ki</w:t>
      </w:r>
      <w:r w:rsidR="007578E3" w:rsidRPr="006D5119">
        <w:rPr>
          <w:color w:val="FF0000"/>
        </w:rPr>
        <w:t>n</w:t>
      </w:r>
      <w:r w:rsidR="007578E3" w:rsidRPr="006D5119">
        <w:rPr>
          <w:color w:val="FF0000"/>
        </w:rPr>
        <w:t xml:space="preserve">dergottesdienste, </w:t>
      </w:r>
      <w:hyperlink r:id="rId20" w:history="1">
        <w:r w:rsidR="007578E3" w:rsidRPr="006D5119">
          <w:rPr>
            <w:rStyle w:val="Hyperlink"/>
            <w:color w:val="FF0000"/>
          </w:rPr>
          <w:t>https://www2.elkb.de/intranet/node/1863</w:t>
        </w:r>
      </w:hyperlink>
      <w:r w:rsidR="007578E3" w:rsidRPr="006D5119">
        <w:rPr>
          <w:color w:val="FF0000"/>
        </w:rPr>
        <w:t>.</w:t>
      </w:r>
      <w:r w:rsidR="007578E3" w:rsidRPr="007578E3">
        <w:rPr>
          <w:color w:val="3399FF"/>
        </w:rPr>
        <w:t xml:space="preserve"> </w:t>
      </w:r>
    </w:p>
    <w:p w14:paraId="1B255DC8" w14:textId="1BB09915" w:rsidR="00666BBD" w:rsidRPr="006D5119" w:rsidRDefault="00666BBD" w:rsidP="00666BBD">
      <w:pPr>
        <w:pStyle w:val="berschrift1"/>
        <w:numPr>
          <w:ilvl w:val="0"/>
          <w:numId w:val="8"/>
        </w:numPr>
        <w:rPr>
          <w:color w:val="FF0000"/>
        </w:rPr>
      </w:pPr>
      <w:r w:rsidRPr="006D5119">
        <w:rPr>
          <w:color w:val="FF0000"/>
        </w:rPr>
        <w:t>Heizen und Lüften</w:t>
      </w:r>
    </w:p>
    <w:p w14:paraId="2AF162E2" w14:textId="45327B6F" w:rsidR="00666BBD" w:rsidRPr="006D5119" w:rsidRDefault="00DD7AA4" w:rsidP="006D5119">
      <w:pPr>
        <w:rPr>
          <w:color w:val="FF0000"/>
        </w:rPr>
      </w:pPr>
      <w:r w:rsidRPr="006D5119">
        <w:rPr>
          <w:color w:val="FF0000"/>
        </w:rPr>
        <w:t>Regelmäßiges, kurzes Stoßlüften kann die Aerosolbelastung der Luft reduzieren</w:t>
      </w:r>
      <w:r w:rsidR="006D5119">
        <w:rPr>
          <w:color w:val="FF0000"/>
        </w:rPr>
        <w:t xml:space="preserve"> und wird für Arbeitsräume nachdrücklich empfohlen.</w:t>
      </w:r>
    </w:p>
    <w:p w14:paraId="293A7FA6" w14:textId="6942F0B5" w:rsidR="00DD7AA4" w:rsidRPr="006D5119" w:rsidRDefault="00DD7AA4" w:rsidP="00101B0D">
      <w:pPr>
        <w:rPr>
          <w:color w:val="FF0000"/>
        </w:rPr>
      </w:pPr>
      <w:r w:rsidRPr="006D5119">
        <w:rPr>
          <w:color w:val="FF0000"/>
        </w:rPr>
        <w:t xml:space="preserve">Eine fachliche Stellungnahme im Auftrag mehrerer Bistümer und Landeskirchen empfiehlt, die </w:t>
      </w:r>
      <w:r w:rsidRPr="00A004B9">
        <w:rPr>
          <w:b/>
          <w:color w:val="FF0000"/>
        </w:rPr>
        <w:t xml:space="preserve">Heizungen </w:t>
      </w:r>
      <w:r w:rsidR="00A004B9" w:rsidRPr="00A004B9">
        <w:rPr>
          <w:b/>
          <w:color w:val="FF0000"/>
        </w:rPr>
        <w:t>in Kirchenräumen</w:t>
      </w:r>
      <w:r w:rsidR="00A004B9">
        <w:rPr>
          <w:color w:val="FF0000"/>
        </w:rPr>
        <w:t xml:space="preserve"> </w:t>
      </w:r>
      <w:r w:rsidRPr="006D5119">
        <w:rPr>
          <w:color w:val="FF0000"/>
        </w:rPr>
        <w:t xml:space="preserve">so einzustellen, dass </w:t>
      </w:r>
      <w:proofErr w:type="spellStart"/>
      <w:r w:rsidRPr="006D5119">
        <w:rPr>
          <w:color w:val="FF0000"/>
        </w:rPr>
        <w:t>Luftverwirbelungen</w:t>
      </w:r>
      <w:proofErr w:type="spellEnd"/>
      <w:r w:rsidRPr="006D5119">
        <w:rPr>
          <w:color w:val="FF0000"/>
        </w:rPr>
        <w:t xml:space="preserve"> vermieden und die Feuchtigkeit bei 50 bis 60 % gehalten wird. Bitte beachten Sie die zusammengefassten Handlungsempfehlungen</w:t>
      </w:r>
      <w:r w:rsidR="006D5119">
        <w:rPr>
          <w:color w:val="FF0000"/>
        </w:rPr>
        <w:t xml:space="preserve"> der Bauabteilung</w:t>
      </w:r>
      <w:r w:rsidRPr="006D5119">
        <w:rPr>
          <w:color w:val="FF0000"/>
        </w:rPr>
        <w:t xml:space="preserve"> in </w:t>
      </w:r>
      <w:r w:rsidRPr="006D5119">
        <w:rPr>
          <w:b/>
          <w:color w:val="FF0000"/>
        </w:rPr>
        <w:t xml:space="preserve">Anlage </w:t>
      </w:r>
      <w:r w:rsidR="00101B0D">
        <w:rPr>
          <w:b/>
          <w:color w:val="FF0000"/>
        </w:rPr>
        <w:t>13</w:t>
      </w:r>
      <w:r w:rsidR="006D5119">
        <w:rPr>
          <w:b/>
          <w:color w:val="FF0000"/>
        </w:rPr>
        <w:t xml:space="preserve">, </w:t>
      </w:r>
      <w:r w:rsidR="006D5119">
        <w:rPr>
          <w:color w:val="FF0000"/>
        </w:rPr>
        <w:t>sowie d</w:t>
      </w:r>
      <w:r w:rsidR="003E3F0F" w:rsidRPr="006D5119">
        <w:rPr>
          <w:color w:val="FF0000"/>
        </w:rPr>
        <w:t xml:space="preserve">ie </w:t>
      </w:r>
      <w:r w:rsidR="006D5119">
        <w:rPr>
          <w:color w:val="FF0000"/>
        </w:rPr>
        <w:t xml:space="preserve">knappe Empfehlung des Erzbistums Bamberg </w:t>
      </w:r>
      <w:r w:rsidR="006D5119" w:rsidRPr="006D5119">
        <w:rPr>
          <w:b/>
          <w:color w:val="FF0000"/>
        </w:rPr>
        <w:t xml:space="preserve">(Anlage </w:t>
      </w:r>
      <w:r w:rsidR="00101B0D">
        <w:rPr>
          <w:b/>
          <w:color w:val="FF0000"/>
        </w:rPr>
        <w:t>14</w:t>
      </w:r>
      <w:r w:rsidR="006D5119" w:rsidRPr="006D5119">
        <w:rPr>
          <w:b/>
          <w:color w:val="FF0000"/>
        </w:rPr>
        <w:t>),</w:t>
      </w:r>
      <w:r w:rsidR="006D5119">
        <w:rPr>
          <w:color w:val="FF0000"/>
        </w:rPr>
        <w:t xml:space="preserve"> </w:t>
      </w:r>
      <w:r w:rsidR="00101B0D">
        <w:rPr>
          <w:color w:val="FF0000"/>
        </w:rPr>
        <w:t xml:space="preserve">die </w:t>
      </w:r>
      <w:r w:rsidR="003E3F0F" w:rsidRPr="006D5119">
        <w:rPr>
          <w:color w:val="FF0000"/>
        </w:rPr>
        <w:t xml:space="preserve">wir uns </w:t>
      </w:r>
      <w:r w:rsidR="00D87348" w:rsidRPr="006D5119">
        <w:rPr>
          <w:color w:val="FF0000"/>
        </w:rPr>
        <w:t xml:space="preserve">für die ELKB </w:t>
      </w:r>
      <w:r w:rsidR="003E3F0F" w:rsidRPr="006D5119">
        <w:rPr>
          <w:color w:val="FF0000"/>
        </w:rPr>
        <w:t xml:space="preserve">zu </w:t>
      </w:r>
      <w:proofErr w:type="gramStart"/>
      <w:r w:rsidR="003E3F0F" w:rsidRPr="006D5119">
        <w:rPr>
          <w:color w:val="FF0000"/>
        </w:rPr>
        <w:t>eigen</w:t>
      </w:r>
      <w:proofErr w:type="gramEnd"/>
      <w:r w:rsidR="003E3F0F" w:rsidRPr="006D5119">
        <w:rPr>
          <w:color w:val="FF0000"/>
        </w:rPr>
        <w:t xml:space="preserve"> gemacht haben.</w:t>
      </w:r>
    </w:p>
    <w:p w14:paraId="5CE00708" w14:textId="4628CE13" w:rsidR="00DD7AA4" w:rsidRPr="006D5119" w:rsidRDefault="00DD7AA4" w:rsidP="00666BBD">
      <w:pPr>
        <w:pStyle w:val="berschrift1"/>
        <w:numPr>
          <w:ilvl w:val="0"/>
          <w:numId w:val="8"/>
        </w:numPr>
        <w:rPr>
          <w:color w:val="FF0000"/>
        </w:rPr>
      </w:pPr>
      <w:r w:rsidRPr="006D5119">
        <w:rPr>
          <w:color w:val="FF0000"/>
        </w:rPr>
        <w:t>Vorgehen bei Erkältungssymptomen</w:t>
      </w:r>
    </w:p>
    <w:p w14:paraId="64877022" w14:textId="44CB1D90" w:rsidR="002911AC" w:rsidRPr="006D5119" w:rsidRDefault="004045E1" w:rsidP="00A004B9">
      <w:pPr>
        <w:rPr>
          <w:rFonts w:asciiTheme="minorHAnsi" w:hAnsiTheme="minorHAnsi"/>
          <w:color w:val="FF0000"/>
          <w:szCs w:val="22"/>
        </w:rPr>
      </w:pPr>
      <w:r>
        <w:rPr>
          <w:color w:val="FF0000"/>
        </w:rPr>
        <w:t>Für Dienst in</w:t>
      </w:r>
      <w:r w:rsidR="006D5119">
        <w:rPr>
          <w:color w:val="FF0000"/>
        </w:rPr>
        <w:t xml:space="preserve"> der Schule gelten die staatlichen Regelungen. Dienst außerhalb der Schule </w:t>
      </w:r>
      <w:r w:rsidR="00A004B9">
        <w:rPr>
          <w:color w:val="FF0000"/>
        </w:rPr>
        <w:t xml:space="preserve">wird </w:t>
      </w:r>
      <w:r w:rsidR="006D5119">
        <w:rPr>
          <w:color w:val="FF0000"/>
        </w:rPr>
        <w:t>verantwortlich nach Schwere der Symptome und möglichen Personenkontakten wä</w:t>
      </w:r>
      <w:r w:rsidR="006D5119">
        <w:rPr>
          <w:color w:val="FF0000"/>
        </w:rPr>
        <w:t>h</w:t>
      </w:r>
      <w:r w:rsidR="006D5119">
        <w:rPr>
          <w:color w:val="FF0000"/>
        </w:rPr>
        <w:t xml:space="preserve">rend des Dienstgeschäfts </w:t>
      </w:r>
      <w:r w:rsidR="00A004B9">
        <w:rPr>
          <w:color w:val="FF0000"/>
        </w:rPr>
        <w:t>wahrgenommen</w:t>
      </w:r>
      <w:r w:rsidR="006D5119">
        <w:rPr>
          <w:color w:val="FF0000"/>
        </w:rPr>
        <w:t xml:space="preserve">. </w:t>
      </w:r>
      <w:r w:rsidR="00A004B9">
        <w:rPr>
          <w:b/>
          <w:color w:val="FF0000"/>
        </w:rPr>
        <w:t>Siehe Anlage 15.</w:t>
      </w:r>
    </w:p>
    <w:p w14:paraId="03A3D427" w14:textId="1EC73F9C" w:rsidR="00666BBD" w:rsidRPr="00AD46DE" w:rsidRDefault="00666BBD" w:rsidP="00666BBD">
      <w:pPr>
        <w:pStyle w:val="berschrift1"/>
        <w:numPr>
          <w:ilvl w:val="0"/>
          <w:numId w:val="8"/>
        </w:numPr>
      </w:pPr>
      <w:r w:rsidRPr="00AD46DE">
        <w:lastRenderedPageBreak/>
        <w:t>Private Auslandsreisen</w:t>
      </w:r>
    </w:p>
    <w:p w14:paraId="3F0E884D" w14:textId="77777777" w:rsidR="00666BBD" w:rsidRPr="00AD46DE" w:rsidRDefault="00666BBD" w:rsidP="00666BBD">
      <w:pPr>
        <w:autoSpaceDE w:val="0"/>
        <w:autoSpaceDN w:val="0"/>
        <w:rPr>
          <w:rFonts w:ascii="Calibri" w:hAnsi="Calibri"/>
          <w:szCs w:val="22"/>
          <w:lang w:eastAsia="en-US"/>
        </w:rPr>
      </w:pPr>
      <w:r w:rsidRPr="00AD46DE">
        <w:rPr>
          <w:lang w:eastAsia="en-US"/>
        </w:rPr>
        <w:t>Die ELKB übernimmt für ihre Pfarrer/Pfarrerinnen und Kirchenbeamten/Kirchenbeamtinnen wie das Kultusministerium die Regelungen des beigefügten Schreiben des Finanzminister</w:t>
      </w:r>
      <w:r w:rsidRPr="00AD46DE">
        <w:rPr>
          <w:lang w:eastAsia="en-US"/>
        </w:rPr>
        <w:t>i</w:t>
      </w:r>
      <w:r w:rsidRPr="00AD46DE">
        <w:rPr>
          <w:lang w:eastAsia="en-US"/>
        </w:rPr>
        <w:t xml:space="preserve">ums </w:t>
      </w:r>
      <w:r w:rsidRPr="00AD46DE">
        <w:rPr>
          <w:b/>
          <w:lang w:eastAsia="en-US"/>
        </w:rPr>
        <w:t>(Anlage 1a)</w:t>
      </w:r>
      <w:r w:rsidRPr="00AD46DE">
        <w:rPr>
          <w:lang w:eastAsia="en-US"/>
        </w:rPr>
        <w:t xml:space="preserve"> zu privaten Auslandsreisen in Corona-Krisengebiete:</w:t>
      </w:r>
    </w:p>
    <w:p w14:paraId="2B8FCB4A" w14:textId="77777777" w:rsidR="00666BBD" w:rsidRPr="00AD46DE" w:rsidRDefault="00666BBD" w:rsidP="00666BBD">
      <w:pPr>
        <w:autoSpaceDE w:val="0"/>
        <w:autoSpaceDN w:val="0"/>
        <w:rPr>
          <w:lang w:eastAsia="en-US"/>
        </w:rPr>
      </w:pPr>
      <w:r w:rsidRPr="00AD46DE">
        <w:rPr>
          <w:lang w:eastAsia="en-US"/>
        </w:rPr>
        <w:t xml:space="preserve">Im eigenen Interesse ist es für Beschäftigte des Freistaats Bayern nicht sinnvoll, ins Ausland zu reisen, wenn aufgrund der Verordnung über Quarantänemaßnahmen für Einreisende zur Bekämpfung des </w:t>
      </w:r>
      <w:proofErr w:type="spellStart"/>
      <w:r w:rsidRPr="00AD46DE">
        <w:rPr>
          <w:lang w:eastAsia="en-US"/>
        </w:rPr>
        <w:t>Coronavirus</w:t>
      </w:r>
      <w:proofErr w:type="spellEnd"/>
      <w:r w:rsidRPr="00AD46DE">
        <w:rPr>
          <w:lang w:eastAsia="en-US"/>
        </w:rPr>
        <w:t xml:space="preserve"> (Einreise-Quarantäneverordnung – EQV) nach Rückkehr eine Quarantäne notwendig wäre und die Quarantäne nicht in die bereits genehmigte Urlaubszeit fallen würde.</w:t>
      </w:r>
    </w:p>
    <w:p w14:paraId="46769D24" w14:textId="77777777" w:rsidR="00666BBD" w:rsidRPr="00AD46DE" w:rsidRDefault="00666BBD" w:rsidP="00666BBD">
      <w:pPr>
        <w:autoSpaceDE w:val="0"/>
        <w:autoSpaceDN w:val="0"/>
        <w:rPr>
          <w:lang w:eastAsia="en-US"/>
        </w:rPr>
      </w:pPr>
      <w:r w:rsidRPr="00AD46DE">
        <w:rPr>
          <w:lang w:eastAsia="en-US"/>
        </w:rPr>
        <w:t>Wird gleichwohl während der Geltungsdauer der EQV mit Quarantäne-Anordnung eine Reise angetreten, obwohl im Zeitpunkt des Reiseantritts nach der EQV im Anschluss eine Quara</w:t>
      </w:r>
      <w:r w:rsidRPr="00AD46DE">
        <w:rPr>
          <w:lang w:eastAsia="en-US"/>
        </w:rPr>
        <w:t>n</w:t>
      </w:r>
      <w:r w:rsidRPr="00AD46DE">
        <w:rPr>
          <w:lang w:eastAsia="en-US"/>
        </w:rPr>
        <w:t>täne notwendig werden wird, ist das grundsätzlich als unangemessenes Handeln anzus</w:t>
      </w:r>
      <w:r w:rsidRPr="00AD46DE">
        <w:rPr>
          <w:lang w:eastAsia="en-US"/>
        </w:rPr>
        <w:t>e</w:t>
      </w:r>
      <w:r w:rsidRPr="00AD46DE">
        <w:rPr>
          <w:lang w:eastAsia="en-US"/>
        </w:rPr>
        <w:t>hen. Eine Freistellung vom Dienst kann dann nicht mehr gewährt werden. Die Möglichkeit zur Telearbeit bleibt aber nach den jeweiligen behördlichen Regelungen unverändert best</w:t>
      </w:r>
      <w:r w:rsidRPr="00AD46DE">
        <w:rPr>
          <w:lang w:eastAsia="en-US"/>
        </w:rPr>
        <w:t>e</w:t>
      </w:r>
      <w:r w:rsidRPr="00AD46DE">
        <w:rPr>
          <w:lang w:eastAsia="en-US"/>
        </w:rPr>
        <w:t>hen.</w:t>
      </w:r>
    </w:p>
    <w:p w14:paraId="4F773DF3" w14:textId="77777777" w:rsidR="00666BBD" w:rsidRPr="00AD46DE" w:rsidRDefault="00666BBD" w:rsidP="00666BBD">
      <w:pPr>
        <w:autoSpaceDE w:val="0"/>
        <w:autoSpaceDN w:val="0"/>
        <w:rPr>
          <w:lang w:eastAsia="en-US"/>
        </w:rPr>
      </w:pPr>
      <w:r w:rsidRPr="00AD46DE">
        <w:rPr>
          <w:lang w:eastAsia="en-US"/>
        </w:rPr>
        <w:t>Gibt es keine (vollständige) Möglichkeit zur Telearbeit, muss der Beamte bzw. die Beamtin allerdings im eigenen Interesse für die (verbleibende) Dauer der Quarantäne Erholungsu</w:t>
      </w:r>
      <w:r w:rsidRPr="00AD46DE">
        <w:rPr>
          <w:lang w:eastAsia="en-US"/>
        </w:rPr>
        <w:t>r</w:t>
      </w:r>
      <w:r w:rsidRPr="00AD46DE">
        <w:rPr>
          <w:lang w:eastAsia="en-US"/>
        </w:rPr>
        <w:t>laub nehmen oder, falls das nicht möglich ist, Sonderurlaub unter Wegfall der Leistungen des Dienstherrn mit Ausnahme der Beihilfe beantragen […].</w:t>
      </w:r>
    </w:p>
    <w:p w14:paraId="2C90853F" w14:textId="77777777" w:rsidR="00666BBD" w:rsidRPr="00AD46DE" w:rsidRDefault="00666BBD" w:rsidP="00666BBD">
      <w:pPr>
        <w:rPr>
          <w:lang w:eastAsia="en-US"/>
        </w:rPr>
      </w:pPr>
      <w:r w:rsidRPr="00AD46DE">
        <w:rPr>
          <w:lang w:eastAsia="en-US"/>
        </w:rPr>
        <w:t>Analog wird diese Regelung auf den Bereich der privatrechtlich Beschäftigten übertragen.</w:t>
      </w:r>
    </w:p>
    <w:p w14:paraId="5B087BA6" w14:textId="62524777" w:rsidR="00B476F4" w:rsidRPr="006D5119" w:rsidRDefault="002911AC" w:rsidP="00666BBD">
      <w:pPr>
        <w:pStyle w:val="berschrift1"/>
        <w:numPr>
          <w:ilvl w:val="0"/>
          <w:numId w:val="8"/>
        </w:numPr>
        <w:rPr>
          <w:color w:val="FF0000"/>
        </w:rPr>
      </w:pPr>
      <w:r w:rsidRPr="006D5119">
        <w:rPr>
          <w:color w:val="FF0000"/>
        </w:rPr>
        <w:t>Präsenz Online</w:t>
      </w:r>
    </w:p>
    <w:p w14:paraId="7E29856C" w14:textId="5CA63B2C" w:rsidR="002911AC" w:rsidRPr="006D5119" w:rsidRDefault="00A004B9" w:rsidP="00A004B9">
      <w:pPr>
        <w:rPr>
          <w:color w:val="FF0000"/>
        </w:rPr>
      </w:pPr>
      <w:r>
        <w:rPr>
          <w:bCs/>
          <w:color w:val="FF0000"/>
        </w:rPr>
        <w:t xml:space="preserve">Bitte halten Sie </w:t>
      </w:r>
      <w:r w:rsidR="002911AC" w:rsidRPr="006D5119">
        <w:rPr>
          <w:b/>
          <w:bCs/>
          <w:color w:val="FF0000"/>
        </w:rPr>
        <w:t>Internetauftritt</w:t>
      </w:r>
      <w:r w:rsidR="002911AC" w:rsidRPr="006D5119">
        <w:rPr>
          <w:color w:val="FF0000"/>
        </w:rPr>
        <w:t xml:space="preserve"> </w:t>
      </w:r>
      <w:r w:rsidR="006D5119" w:rsidRPr="006D5119">
        <w:rPr>
          <w:color w:val="FF0000"/>
        </w:rPr>
        <w:t xml:space="preserve">und </w:t>
      </w:r>
      <w:r w:rsidR="002911AC" w:rsidRPr="006D5119">
        <w:rPr>
          <w:b/>
          <w:bCs/>
          <w:color w:val="FF0000"/>
        </w:rPr>
        <w:t>Evangelische Termine</w:t>
      </w:r>
      <w:r w:rsidR="002911AC" w:rsidRPr="006D5119">
        <w:rPr>
          <w:color w:val="FF0000"/>
        </w:rPr>
        <w:t xml:space="preserve"> </w:t>
      </w:r>
      <w:r w:rsidR="006D5119" w:rsidRPr="006D5119">
        <w:rPr>
          <w:color w:val="FF0000"/>
        </w:rPr>
        <w:t xml:space="preserve">aktuell, damit Angebote </w:t>
      </w:r>
      <w:r>
        <w:rPr>
          <w:color w:val="FF0000"/>
        </w:rPr>
        <w:t xml:space="preserve">auch bei kurzfristigen Änderungen </w:t>
      </w:r>
      <w:r w:rsidR="006D5119" w:rsidRPr="006D5119">
        <w:rPr>
          <w:color w:val="FF0000"/>
        </w:rPr>
        <w:t>gut gefunden werden.</w:t>
      </w:r>
    </w:p>
    <w:p w14:paraId="15FC7E09" w14:textId="772CEF2F" w:rsidR="002B02F1" w:rsidRPr="005656A1" w:rsidRDefault="002B02F1" w:rsidP="00F0506D">
      <w:r w:rsidRPr="00B476F4">
        <w:t>Die vielfältigen Angebote in Rundfunk, Fernsehen</w:t>
      </w:r>
      <w:r w:rsidR="00B476F4" w:rsidRPr="00B476F4">
        <w:t>,</w:t>
      </w:r>
      <w:r w:rsidRPr="00B476F4">
        <w:t xml:space="preserve"> Internet </w:t>
      </w:r>
      <w:r w:rsidR="00B476F4" w:rsidRPr="00B476F4">
        <w:t xml:space="preserve">und zwei Aushänge für den Schaukasten </w:t>
      </w:r>
      <w:r w:rsidRPr="00B476F4">
        <w:t xml:space="preserve">sind in den Anl. 6+7 </w:t>
      </w:r>
      <w:r w:rsidR="00B476F4" w:rsidRPr="00B476F4">
        <w:t>zusammengestellt.</w:t>
      </w:r>
      <w:r w:rsidRPr="00B476F4">
        <w:t xml:space="preserve"> </w:t>
      </w:r>
      <w:r w:rsidR="00DF2923">
        <w:t xml:space="preserve">Sehr hilfreich ist auch </w:t>
      </w:r>
      <w:r w:rsidRPr="00B476F4">
        <w:t>„Kirche von z</w:t>
      </w:r>
      <w:r w:rsidRPr="00B476F4">
        <w:t>u</w:t>
      </w:r>
      <w:r w:rsidRPr="005656A1">
        <w:t xml:space="preserve">hause“ </w:t>
      </w:r>
      <w:hyperlink r:id="rId21" w:history="1">
        <w:r w:rsidRPr="005656A1">
          <w:rPr>
            <w:rStyle w:val="Hyperlink"/>
          </w:rPr>
          <w:t>https://www.bayern-evangelisch.de/wir-ueber-uns/corona-andachten-impulse-kirche-zuhause.php</w:t>
        </w:r>
      </w:hyperlink>
    </w:p>
    <w:p w14:paraId="336D79C4" w14:textId="283FD870" w:rsidR="00AE769E" w:rsidRDefault="00C371AE" w:rsidP="00D265DD">
      <w:r w:rsidRPr="00D031B3">
        <w:t xml:space="preserve">Für </w:t>
      </w:r>
      <w:r w:rsidRPr="00AE769E">
        <w:rPr>
          <w:b/>
        </w:rPr>
        <w:t xml:space="preserve">digitale Angebote und das </w:t>
      </w:r>
      <w:proofErr w:type="spellStart"/>
      <w:r w:rsidRPr="00AE769E">
        <w:rPr>
          <w:b/>
        </w:rPr>
        <w:t>Streamen</w:t>
      </w:r>
      <w:proofErr w:type="spellEnd"/>
      <w:r w:rsidRPr="00AE769E">
        <w:rPr>
          <w:b/>
        </w:rPr>
        <w:t xml:space="preserve"> von Gottesdiensten</w:t>
      </w:r>
      <w:r w:rsidRPr="00D031B3">
        <w:t xml:space="preserve"> empfehlen wir </w:t>
      </w:r>
      <w:r w:rsidR="004E7F82" w:rsidRPr="00D031B3">
        <w:t>auch weite</w:t>
      </w:r>
      <w:r w:rsidR="004E7F82" w:rsidRPr="00D031B3">
        <w:t>r</w:t>
      </w:r>
      <w:r w:rsidR="004E7F82" w:rsidRPr="00D031B3">
        <w:t xml:space="preserve">hin, gute Angebote fortzuführen und dafür Ressourcen einzuplanen (Urheberrechten </w:t>
      </w:r>
      <w:r w:rsidRPr="00D031B3">
        <w:t>vgl.</w:t>
      </w:r>
      <w:r w:rsidR="004E7F82" w:rsidRPr="00D031B3">
        <w:t xml:space="preserve"> </w:t>
      </w:r>
      <w:r w:rsidR="004E7F82" w:rsidRPr="00D031B3">
        <w:rPr>
          <w:bCs/>
        </w:rPr>
        <w:t>Anl</w:t>
      </w:r>
      <w:r w:rsidR="00DE5AD9">
        <w:rPr>
          <w:bCs/>
        </w:rPr>
        <w:t xml:space="preserve">. </w:t>
      </w:r>
      <w:r w:rsidR="00AD46DE">
        <w:rPr>
          <w:bCs/>
        </w:rPr>
        <w:t>8).</w:t>
      </w:r>
    </w:p>
    <w:p w14:paraId="7D397936" w14:textId="77777777" w:rsidR="00F46CC9" w:rsidRPr="00666BBD" w:rsidRDefault="00F46CC9" w:rsidP="00F46CC9">
      <w:pPr>
        <w:rPr>
          <w:rFonts w:cs="Arial"/>
          <w:iCs/>
        </w:rPr>
      </w:pPr>
      <w:r w:rsidRPr="00666BBD">
        <w:rPr>
          <w:rFonts w:cs="Arial"/>
          <w:iCs/>
        </w:rPr>
        <w:t xml:space="preserve">Die EKD hat mit der VG Musikedition erfreulicherweise eine Fortsetzung des in der Zeit von Corona vereinbarten Formates vereinbart, wobei die 72h-Regelung nicht mehr Gegenstand der Vereinbarung </w:t>
      </w:r>
      <w:proofErr w:type="gramStart"/>
      <w:r w:rsidRPr="00666BBD">
        <w:rPr>
          <w:rFonts w:cs="Arial"/>
          <w:iCs/>
        </w:rPr>
        <w:t>ist</w:t>
      </w:r>
      <w:proofErr w:type="gramEnd"/>
      <w:r w:rsidRPr="00666BBD">
        <w:rPr>
          <w:rFonts w:cs="Arial"/>
          <w:iCs/>
        </w:rPr>
        <w:t xml:space="preserve">. Die Fortsetzung gilt zunächst bis zum 31.12.2022. D.h. es ist erstmal bis zum 31.12.2022 rechtmäßig möglich, wie bisher zu verfahren. </w:t>
      </w:r>
    </w:p>
    <w:p w14:paraId="20EC0B2C" w14:textId="77777777" w:rsidR="00F46CC9" w:rsidRPr="00666BBD" w:rsidRDefault="00F46CC9" w:rsidP="00F46CC9">
      <w:pPr>
        <w:rPr>
          <w:rFonts w:cs="Arial"/>
          <w:iCs/>
        </w:rPr>
      </w:pPr>
      <w:r w:rsidRPr="00666BBD">
        <w:rPr>
          <w:rFonts w:cs="Arial"/>
          <w:iCs/>
        </w:rPr>
        <w:t>Wie schon bisher ist es nicht zulässig, Noten und Liedtexte zum Download bereitzustellen. Der Vertrag wird in Kürze durch die EKD online gestellt und gilt auch für andere Veransta</w:t>
      </w:r>
      <w:r w:rsidRPr="00666BBD">
        <w:rPr>
          <w:rFonts w:cs="Arial"/>
          <w:iCs/>
        </w:rPr>
        <w:t>l</w:t>
      </w:r>
      <w:r w:rsidRPr="00666BBD">
        <w:rPr>
          <w:rFonts w:cs="Arial"/>
          <w:iCs/>
        </w:rPr>
        <w:t xml:space="preserve">tungen, auf die sonst der Gesamtvertrag mit der VG Musikedition Anwendung findet (nicht für Chorproben). </w:t>
      </w:r>
    </w:p>
    <w:p w14:paraId="1A7568E2" w14:textId="00DBC5FD" w:rsidR="00F46CC9" w:rsidRPr="00666BBD" w:rsidRDefault="00F46CC9" w:rsidP="00F46CC9">
      <w:pPr>
        <w:rPr>
          <w:rFonts w:cs="Arial"/>
          <w:iCs/>
        </w:rPr>
      </w:pPr>
      <w:r w:rsidRPr="00666BBD">
        <w:rPr>
          <w:rFonts w:cs="Arial"/>
          <w:iCs/>
        </w:rPr>
        <w:t>Bezüglich der GEMA und der Frage der Nutzung vo</w:t>
      </w:r>
      <w:r w:rsidR="00DC6802" w:rsidRPr="00666BBD">
        <w:rPr>
          <w:rFonts w:cs="Arial"/>
          <w:iCs/>
        </w:rPr>
        <w:t>n Musikwerken (GEMA-Repertoire)</w:t>
      </w:r>
      <w:r w:rsidRPr="00666BBD">
        <w:rPr>
          <w:rFonts w:cs="Arial"/>
          <w:iCs/>
        </w:rPr>
        <w:t xml:space="preserve"> im Internet gibt es keine neuen/weiteren Vereinbarungen. </w:t>
      </w:r>
    </w:p>
    <w:p w14:paraId="522E0355" w14:textId="25456E09" w:rsidR="00F46CC9" w:rsidRPr="00666BBD" w:rsidRDefault="00F46CC9" w:rsidP="00F46CC9">
      <w:pPr>
        <w:rPr>
          <w:rFonts w:cs="Arial"/>
        </w:rPr>
      </w:pPr>
      <w:r w:rsidRPr="00666BBD">
        <w:rPr>
          <w:rFonts w:cs="Arial"/>
          <w:iCs/>
        </w:rPr>
        <w:lastRenderedPageBreak/>
        <w:t>Wir raten daher für die Zeit ab September von dem Einstellen von Gottesdiensten mit Musik auf gemeindeeigenen Homepages ab und empfehlen, diese nur über die YouTube-Plattform einzustellen.</w:t>
      </w:r>
    </w:p>
    <w:p w14:paraId="09E52AC0" w14:textId="77777777" w:rsidR="00A86520" w:rsidRPr="003C5706" w:rsidRDefault="00A86520" w:rsidP="00F0506D">
      <w:pPr>
        <w:pStyle w:val="berschrift1"/>
        <w:numPr>
          <w:ilvl w:val="0"/>
          <w:numId w:val="8"/>
        </w:numPr>
      </w:pPr>
      <w:r w:rsidRPr="003C5706">
        <w:t>Kirchenmusik</w:t>
      </w:r>
    </w:p>
    <w:p w14:paraId="37A5B35C" w14:textId="77777777" w:rsidR="00A86520" w:rsidRPr="00D031B3" w:rsidRDefault="00A86520" w:rsidP="00F0506D">
      <w:r w:rsidRPr="00D031B3">
        <w:t xml:space="preserve">Für Chöre 2 m Mindestabstand beim Singen bzw. Musizieren, ausreichendes Lüften. </w:t>
      </w:r>
      <w:r w:rsidRPr="00D031B3">
        <w:br/>
        <w:t xml:space="preserve">Blechbläser*innen </w:t>
      </w:r>
      <w:r w:rsidR="00D10A39" w:rsidRPr="00D031B3">
        <w:t xml:space="preserve">fangen </w:t>
      </w:r>
      <w:r w:rsidRPr="00D031B3">
        <w:t xml:space="preserve">das Kondensat aus dem Instrument in Einwegtüchern auf und </w:t>
      </w:r>
      <w:r w:rsidR="00D10A39" w:rsidRPr="00D031B3">
        <w:t>en</w:t>
      </w:r>
      <w:r w:rsidR="00D10A39" w:rsidRPr="00D031B3">
        <w:t>t</w:t>
      </w:r>
      <w:r w:rsidR="00D10A39" w:rsidRPr="00D031B3">
        <w:t xml:space="preserve">sorgen diese </w:t>
      </w:r>
      <w:r w:rsidRPr="00D031B3">
        <w:t>in geschlossenen Behältern.</w:t>
      </w:r>
    </w:p>
    <w:p w14:paraId="7992F0E4" w14:textId="1EF15E6A" w:rsidR="00392A55" w:rsidRPr="00D265DD" w:rsidRDefault="00D031B3" w:rsidP="00F0506D">
      <w:pPr>
        <w:rPr>
          <w:color w:val="2E74B5" w:themeColor="accent5" w:themeShade="BF"/>
        </w:rPr>
      </w:pPr>
      <w:r w:rsidRPr="00C63D74">
        <w:t xml:space="preserve">Bei Konzerten im Kirchenraum gilt eine Höchstbesucherzahl von 100 </w:t>
      </w:r>
      <w:r w:rsidR="00CC7DB2" w:rsidRPr="00C63D74">
        <w:t xml:space="preserve">(bei zugewiesenen und gekennzeichneten Plätzen: 200) </w:t>
      </w:r>
      <w:r w:rsidRPr="00C63D74">
        <w:t>Personen – auch wenn das Schutzkonzept für den konkr</w:t>
      </w:r>
      <w:r w:rsidRPr="00C63D74">
        <w:t>e</w:t>
      </w:r>
      <w:r w:rsidRPr="00C63D74">
        <w:t>ten Kirchenraum eine höhere B</w:t>
      </w:r>
      <w:r w:rsidR="00F0506D" w:rsidRPr="00C63D74">
        <w:t xml:space="preserve">esucherzahl ermöglichen würde. </w:t>
      </w:r>
      <w:r w:rsidRPr="00C63D74">
        <w:t>Sieht das Schutzkonzept für den Raum eine niedrigere Besucherzahl vor, so gilt diese. Im Freien sind 200</w:t>
      </w:r>
      <w:r w:rsidR="00CC7DB2" w:rsidRPr="00C63D74">
        <w:t xml:space="preserve"> (zugewiesene und </w:t>
      </w:r>
      <w:proofErr w:type="spellStart"/>
      <w:r w:rsidR="00CC7DB2" w:rsidRPr="00C63D74">
        <w:t>gekennz</w:t>
      </w:r>
      <w:proofErr w:type="spellEnd"/>
      <w:r w:rsidR="00CC7DB2" w:rsidRPr="00C63D74">
        <w:t>. Plätze: 400)</w:t>
      </w:r>
      <w:r w:rsidRPr="00C63D74">
        <w:t xml:space="preserve"> </w:t>
      </w:r>
      <w:r w:rsidR="00744200" w:rsidRPr="00C63D74">
        <w:t xml:space="preserve">Personen </w:t>
      </w:r>
      <w:r w:rsidRPr="00C63D74">
        <w:t xml:space="preserve">erlaubt. Die Höchstzahl der </w:t>
      </w:r>
      <w:r w:rsidRPr="00D031B3">
        <w:t xml:space="preserve">Mitwirkenden ergibt sich aus den Möglichkeiten des Raumes bei Einhaltung der Abstände. Besucher*innen </w:t>
      </w:r>
      <w:r w:rsidR="00C95724">
        <w:t xml:space="preserve">können </w:t>
      </w:r>
      <w:r w:rsidR="009570B2">
        <w:t xml:space="preserve">die </w:t>
      </w:r>
      <w:r w:rsidRPr="00744200">
        <w:t>MNB</w:t>
      </w:r>
      <w:r w:rsidR="00C95724">
        <w:t xml:space="preserve"> am Platz abnehmen. </w:t>
      </w:r>
      <w:r w:rsidR="0024248B">
        <w:t>(Vgl. Anl. 11 + 11 a)</w:t>
      </w:r>
    </w:p>
    <w:p w14:paraId="15304E72" w14:textId="77777777" w:rsidR="000B0018" w:rsidRPr="003C5706" w:rsidRDefault="000B0018" w:rsidP="00F0506D">
      <w:pPr>
        <w:pStyle w:val="berschrift1"/>
        <w:numPr>
          <w:ilvl w:val="0"/>
          <w:numId w:val="8"/>
        </w:numPr>
      </w:pPr>
      <w:r w:rsidRPr="003C5706">
        <w:t>Soforthilfe Corona für Menschen in Notlagen – in Bayern und in den Partnerkirchen weltweit</w:t>
      </w:r>
    </w:p>
    <w:p w14:paraId="793E2960" w14:textId="2CBFD3AA" w:rsidR="00D031B3" w:rsidRPr="00AD46DE" w:rsidRDefault="000B0018" w:rsidP="00F0506D">
      <w:r w:rsidRPr="00AD46DE">
        <w:t>Das DW-Bayern und Mis</w:t>
      </w:r>
      <w:r w:rsidR="00D265DD" w:rsidRPr="00AD46DE">
        <w:t>sion EineWelt erbitten Spenden.</w:t>
      </w:r>
      <w:r w:rsidR="009570B2" w:rsidRPr="00AD46DE">
        <w:t xml:space="preserve"> </w:t>
      </w:r>
      <w:r w:rsidR="00D265DD" w:rsidRPr="00AD46DE">
        <w:t>Die Verdopplung der Spenden aus landeskirchlichen Mitteln wurde zum 1. August eingestellt.</w:t>
      </w:r>
    </w:p>
    <w:p w14:paraId="0A1C61EA" w14:textId="77777777" w:rsidR="00F0506D" w:rsidRDefault="000B0018" w:rsidP="00F0506D">
      <w:pPr>
        <w:ind w:left="708"/>
      </w:pPr>
      <w:r w:rsidRPr="00D031B3">
        <w:t>Diakonisches Werk Bayern: DE20 5206 0410 0005 2222 22</w:t>
      </w:r>
      <w:r w:rsidR="00F0506D">
        <w:br/>
      </w:r>
      <w:r w:rsidRPr="00D031B3">
        <w:t>Stichwort: Soforthilfe Corona</w:t>
      </w:r>
      <w:r w:rsidR="00F0506D">
        <w:br/>
      </w:r>
      <w:r w:rsidR="00D031B3" w:rsidRPr="00F0506D">
        <w:t>vgl.</w:t>
      </w:r>
      <w:r w:rsidRPr="00F0506D">
        <w:t xml:space="preserve"> </w:t>
      </w:r>
      <w:hyperlink r:id="rId22" w:history="1">
        <w:r w:rsidRPr="00F0506D">
          <w:rPr>
            <w:rStyle w:val="Hyperlink"/>
          </w:rPr>
          <w:t>www.diakonie-bayern.de</w:t>
        </w:r>
      </w:hyperlink>
      <w:r w:rsidRPr="00F0506D">
        <w:t xml:space="preserve"> und </w:t>
      </w:r>
      <w:hyperlink r:id="rId23" w:history="1">
        <w:r w:rsidRPr="00F0506D">
          <w:rPr>
            <w:rStyle w:val="Hyperlink"/>
          </w:rPr>
          <w:t>www.bayern-evangelisch.de</w:t>
        </w:r>
      </w:hyperlink>
    </w:p>
    <w:p w14:paraId="0AF02929" w14:textId="7D142D57" w:rsidR="000B0018" w:rsidRPr="00F0506D" w:rsidRDefault="000B0018" w:rsidP="00F0506D">
      <w:pPr>
        <w:ind w:left="708"/>
      </w:pPr>
      <w:r w:rsidRPr="00D031B3">
        <w:t>Mission EineWelt: DE56520604100101011111; BIC: GENODEF1EK1</w:t>
      </w:r>
      <w:r w:rsidR="00F0506D">
        <w:br/>
      </w:r>
      <w:r w:rsidRPr="00F0506D">
        <w:t>Stichwort: Corona-Hilfsfonds 1410160</w:t>
      </w:r>
      <w:r w:rsidR="00F0506D" w:rsidRPr="00F0506D">
        <w:br/>
      </w:r>
      <w:r w:rsidR="00D031B3" w:rsidRPr="00F0506D">
        <w:t>vgl.</w:t>
      </w:r>
      <w:r w:rsidRPr="00F0506D">
        <w:t xml:space="preserve"> </w:t>
      </w:r>
      <w:hyperlink r:id="rId24" w:history="1">
        <w:r w:rsidRPr="00F0506D">
          <w:rPr>
            <w:rStyle w:val="Hyperlink"/>
          </w:rPr>
          <w:t>https://mission-einewelt.de</w:t>
        </w:r>
      </w:hyperlink>
    </w:p>
    <w:p w14:paraId="38E9F669" w14:textId="77777777" w:rsidR="00C0020A" w:rsidRPr="003C5706" w:rsidRDefault="00C0020A" w:rsidP="00F0506D">
      <w:pPr>
        <w:pStyle w:val="berschrift1"/>
        <w:numPr>
          <w:ilvl w:val="0"/>
          <w:numId w:val="8"/>
        </w:numPr>
      </w:pPr>
      <w:r w:rsidRPr="003C5706">
        <w:t>Krankenabendmahl</w:t>
      </w:r>
      <w:r w:rsidR="008A5AF2" w:rsidRPr="003C5706">
        <w:t xml:space="preserve">, </w:t>
      </w:r>
      <w:r w:rsidRPr="003C5706">
        <w:t>Begleitung Sterbender</w:t>
      </w:r>
      <w:r w:rsidR="008A5AF2" w:rsidRPr="003C5706">
        <w:t>, Hausbesuche</w:t>
      </w:r>
    </w:p>
    <w:p w14:paraId="029EDAD0" w14:textId="77C7FFFA" w:rsidR="008A5AF2" w:rsidRPr="00D031B3" w:rsidRDefault="00C0020A" w:rsidP="00F0506D">
      <w:r w:rsidRPr="00D031B3">
        <w:t>Krankenabendmahl bei Beachtung der Schutzmaßnahmen. Seelsorgebesuche in Kranke</w:t>
      </w:r>
      <w:r w:rsidRPr="00D031B3">
        <w:t>n</w:t>
      </w:r>
      <w:r w:rsidRPr="00D031B3">
        <w:t>häusern,</w:t>
      </w:r>
      <w:r w:rsidR="008A5AF2" w:rsidRPr="00D031B3">
        <w:t xml:space="preserve"> </w:t>
      </w:r>
      <w:r w:rsidRPr="00D031B3">
        <w:t xml:space="preserve">Pflegeheimen etc. </w:t>
      </w:r>
      <w:r w:rsidR="00C95724">
        <w:t>sind bei Beachtung des Hygienekonzepts der Einrichtung mö</w:t>
      </w:r>
      <w:r w:rsidR="00C95724">
        <w:t>g</w:t>
      </w:r>
      <w:r w:rsidR="00C95724">
        <w:t>lich.</w:t>
      </w:r>
      <w:r w:rsidRPr="00D031B3">
        <w:rPr>
          <w:color w:val="385623" w:themeColor="accent6" w:themeShade="80"/>
        </w:rPr>
        <w:t xml:space="preserve"> </w:t>
      </w:r>
      <w:r w:rsidR="008A5AF2" w:rsidRPr="00D031B3">
        <w:t>Hausbesuche, z.B. zum Geburtstag, sind mit Voranfrage möglich.</w:t>
      </w:r>
    </w:p>
    <w:p w14:paraId="775C2E78" w14:textId="77777777" w:rsidR="00D82CDB" w:rsidRPr="003C5706" w:rsidRDefault="00D82CDB" w:rsidP="00F0506D">
      <w:pPr>
        <w:pStyle w:val="berschrift1"/>
        <w:numPr>
          <w:ilvl w:val="0"/>
          <w:numId w:val="8"/>
        </w:numPr>
      </w:pPr>
      <w:r w:rsidRPr="003C5706">
        <w:t>Kindertagesstätten und Schulen</w:t>
      </w:r>
    </w:p>
    <w:p w14:paraId="2EC3DAC0" w14:textId="468B198C" w:rsidR="00193DF9" w:rsidRPr="00C65678" w:rsidRDefault="00193DF9" w:rsidP="00C65678">
      <w:r w:rsidRPr="00C65678">
        <w:t>(ausführliche Information s. Anlage 12)</w:t>
      </w:r>
    </w:p>
    <w:p w14:paraId="00C7A564" w14:textId="77777777" w:rsidR="00193DF9" w:rsidRDefault="00193DF9" w:rsidP="00193DF9">
      <w:r w:rsidRPr="00193DF9">
        <w:t>Für die Kindertagesstätten und Schulen gel</w:t>
      </w:r>
      <w:r>
        <w:t>ten die staatlichen Regelungen.</w:t>
      </w:r>
    </w:p>
    <w:p w14:paraId="2AABD616" w14:textId="67B75F15" w:rsidR="00193DF9" w:rsidRPr="00193DF9" w:rsidRDefault="00193DF9" w:rsidP="00193DF9">
      <w:r w:rsidRPr="00193DF9">
        <w:t>Vgl. für den Bereich der KITAs:</w:t>
      </w:r>
      <w:r w:rsidRPr="00193DF9">
        <w:br/>
      </w:r>
      <w:hyperlink r:id="rId25" w:history="1">
        <w:r w:rsidRPr="00193DF9">
          <w:rPr>
            <w:rStyle w:val="Hyperlink"/>
          </w:rPr>
          <w:t>https://www.stmas.bayern.de/coronavirus-info/corona-kindertagesbetreuung.php</w:t>
        </w:r>
      </w:hyperlink>
      <w:r w:rsidRPr="00193DF9">
        <w:t xml:space="preserve"> und </w:t>
      </w:r>
      <w:hyperlink r:id="rId26" w:history="1">
        <w:r w:rsidRPr="00193DF9">
          <w:rPr>
            <w:rStyle w:val="Hyperlink"/>
          </w:rPr>
          <w:t>https://www.evkita-bayern.de</w:t>
        </w:r>
      </w:hyperlink>
    </w:p>
    <w:p w14:paraId="1D40D7C5" w14:textId="77777777" w:rsidR="00193DF9" w:rsidRPr="00193DF9" w:rsidRDefault="00193DF9" w:rsidP="00193DF9">
      <w:r w:rsidRPr="00193DF9">
        <w:t>Für den Bereich der Schulen (Lehrkräfte / Religionsunterricht)</w:t>
      </w:r>
    </w:p>
    <w:p w14:paraId="5BA268DF" w14:textId="77777777" w:rsidR="00193DF9" w:rsidRPr="00193DF9" w:rsidRDefault="00AC0532" w:rsidP="00193DF9">
      <w:hyperlink r:id="rId27" w:history="1">
        <w:r w:rsidR="00193DF9" w:rsidRPr="00193DF9">
          <w:rPr>
            <w:rStyle w:val="Hyperlink"/>
          </w:rPr>
          <w:t>https://www.km.bayern.de/allgemein/meldung/7000/so-geht-es-an-bayerns-schulen-weiter.html</w:t>
        </w:r>
      </w:hyperlink>
    </w:p>
    <w:p w14:paraId="009E17B8" w14:textId="77777777" w:rsidR="00193DF9" w:rsidRPr="00193DF9" w:rsidRDefault="00193DF9" w:rsidP="00193DF9">
      <w:r w:rsidRPr="00193DF9">
        <w:lastRenderedPageBreak/>
        <w:t xml:space="preserve">Die Schulreferenten/innen der Dekanatsbezirke werden vom Landeskirchenamt regelmäßig über neue Entwicklungen informiert. </w:t>
      </w:r>
    </w:p>
    <w:p w14:paraId="4FF1902F" w14:textId="68F3E70E" w:rsidR="00193DF9" w:rsidRPr="00193DF9" w:rsidRDefault="00193DF9" w:rsidP="00351716">
      <w:r w:rsidRPr="00193DF9">
        <w:t>Vorschläge für den Religionsunterricht in den besonderen Herausforderungen dieser Zeit finden sich hier:</w:t>
      </w:r>
      <w:r w:rsidR="00351716">
        <w:t xml:space="preserve"> </w:t>
      </w:r>
      <w:hyperlink r:id="rId28" w:history="1">
        <w:r w:rsidRPr="00193DF9">
          <w:rPr>
            <w:rStyle w:val="Hyperlink"/>
          </w:rPr>
          <w:t>https://rpz-heilsbronn.de/aktuelles/religionsunterricht-im-uebergang/</w:t>
        </w:r>
      </w:hyperlink>
    </w:p>
    <w:p w14:paraId="5F74B944" w14:textId="77777777" w:rsidR="00351716" w:rsidRDefault="00193DF9" w:rsidP="00193DF9">
      <w:pPr>
        <w:pStyle w:val="Listenabsatz"/>
        <w:numPr>
          <w:ilvl w:val="0"/>
          <w:numId w:val="11"/>
        </w:numPr>
      </w:pPr>
      <w:r w:rsidRPr="00AD46DE">
        <w:t>Der RU ist auch in Zeiten von Corona aufgrund des Verfassungsgebotes als konfe</w:t>
      </w:r>
      <w:r w:rsidRPr="00AD46DE">
        <w:t>s</w:t>
      </w:r>
      <w:r w:rsidRPr="00AD46DE">
        <w:t xml:space="preserve">sioneller Unterricht durchzuführen und darf </w:t>
      </w:r>
      <w:r w:rsidRPr="00AD46DE">
        <w:rPr>
          <w:i/>
        </w:rPr>
        <w:t>nicht</w:t>
      </w:r>
      <w:r w:rsidRPr="00AD46DE">
        <w:t xml:space="preserve"> zu einem allgemein </w:t>
      </w:r>
      <w:proofErr w:type="spellStart"/>
      <w:r w:rsidRPr="00AD46DE">
        <w:t>wertekundlichen</w:t>
      </w:r>
      <w:proofErr w:type="spellEnd"/>
      <w:r w:rsidRPr="00AD46DE">
        <w:t xml:space="preserve"> Unterricht modifiziert werden.</w:t>
      </w:r>
    </w:p>
    <w:p w14:paraId="3E8A2E8C" w14:textId="77777777" w:rsidR="00351716" w:rsidRPr="00351716" w:rsidRDefault="00351716" w:rsidP="00351716">
      <w:pPr>
        <w:pStyle w:val="Listenabsatz"/>
        <w:numPr>
          <w:ilvl w:val="0"/>
          <w:numId w:val="11"/>
        </w:numPr>
        <w:rPr>
          <w:color w:val="FF0000"/>
        </w:rPr>
      </w:pPr>
      <w:r w:rsidRPr="00351716">
        <w:rPr>
          <w:color w:val="FF0000"/>
        </w:rPr>
        <w:t>Die Fachabteilung ist – im Blick auf die pandemiebedingten sehr individuellen Schu</w:t>
      </w:r>
      <w:r w:rsidRPr="00351716">
        <w:rPr>
          <w:color w:val="FF0000"/>
        </w:rPr>
        <w:t>l</w:t>
      </w:r>
      <w:r w:rsidRPr="00351716">
        <w:rPr>
          <w:color w:val="FF0000"/>
        </w:rPr>
        <w:t>situationen – in ständigem Austausch mit den Schulreferaten der ELKB, dem KM und den katholischen Partnern.</w:t>
      </w:r>
    </w:p>
    <w:p w14:paraId="59F5922B" w14:textId="77777777" w:rsidR="00351716" w:rsidRDefault="0030220A" w:rsidP="00351716">
      <w:pPr>
        <w:pStyle w:val="Listenabsatz"/>
        <w:numPr>
          <w:ilvl w:val="0"/>
          <w:numId w:val="11"/>
        </w:numPr>
      </w:pPr>
      <w:r w:rsidRPr="00666BBD">
        <w:t xml:space="preserve">Für den Unterricht gelten </w:t>
      </w:r>
      <w:r w:rsidR="00193DF9" w:rsidRPr="00666BBD">
        <w:t>Hygien</w:t>
      </w:r>
      <w:r w:rsidRPr="00666BBD">
        <w:t>e-KMS und Rahmenhygieneplan,</w:t>
      </w:r>
      <w:r w:rsidR="00193DF9" w:rsidRPr="00666BBD">
        <w:t xml:space="preserve"> </w:t>
      </w:r>
      <w:hyperlink r:id="rId29" w:history="1">
        <w:r w:rsidR="00193DF9" w:rsidRPr="00AD46DE">
          <w:rPr>
            <w:rStyle w:val="Hyperlink"/>
            <w:color w:val="auto"/>
          </w:rPr>
          <w:t>https://www2.elkb.de/intranet/node/24494</w:t>
        </w:r>
      </w:hyperlink>
      <w:r w:rsidR="00193DF9" w:rsidRPr="00AD46DE">
        <w:t xml:space="preserve">). </w:t>
      </w:r>
    </w:p>
    <w:p w14:paraId="691E5C60" w14:textId="0B50272D" w:rsidR="00193DF9" w:rsidRPr="00AD46DE" w:rsidRDefault="00351716" w:rsidP="00351716">
      <w:pPr>
        <w:pStyle w:val="Listenabsatz"/>
        <w:numPr>
          <w:ilvl w:val="0"/>
          <w:numId w:val="11"/>
        </w:numPr>
      </w:pPr>
      <w:r>
        <w:t xml:space="preserve">Zu </w:t>
      </w:r>
      <w:r w:rsidR="00193DF9" w:rsidRPr="00AD46DE">
        <w:t>Schulgottesdienste</w:t>
      </w:r>
      <w:r>
        <w:t xml:space="preserve">n, </w:t>
      </w:r>
      <w:r w:rsidRPr="00351716">
        <w:rPr>
          <w:color w:val="FF0000"/>
        </w:rPr>
        <w:t xml:space="preserve">Gottesdiensten in </w:t>
      </w:r>
      <w:proofErr w:type="spellStart"/>
      <w:r w:rsidRPr="00351716">
        <w:rPr>
          <w:color w:val="FF0000"/>
        </w:rPr>
        <w:t>KiTas</w:t>
      </w:r>
      <w:proofErr w:type="spellEnd"/>
      <w:r w:rsidRPr="00351716">
        <w:rPr>
          <w:color w:val="FF0000"/>
        </w:rPr>
        <w:t xml:space="preserve"> und Horten </w:t>
      </w:r>
      <w:proofErr w:type="spellStart"/>
      <w:r w:rsidR="005B2005">
        <w:t>Nr</w:t>
      </w:r>
      <w:proofErr w:type="spellEnd"/>
      <w:r w:rsidR="001975C0">
        <w:t xml:space="preserve"> </w:t>
      </w:r>
      <w:bookmarkStart w:id="0" w:name="_GoBack"/>
      <w:bookmarkEnd w:id="0"/>
      <w:r>
        <w:t xml:space="preserve">. </w:t>
      </w:r>
      <w:r w:rsidR="00193DF9" w:rsidRPr="00AD46DE">
        <w:t xml:space="preserve">1 </w:t>
      </w:r>
    </w:p>
    <w:p w14:paraId="28DE78E2" w14:textId="77777777" w:rsidR="00351716" w:rsidRDefault="00193DF9" w:rsidP="00351716">
      <w:r w:rsidRPr="00AD46DE">
        <w:rPr>
          <w:b/>
        </w:rPr>
        <w:t>Lehrkräfte aus Risikogruppen:</w:t>
      </w:r>
      <w:r w:rsidRPr="00AD46DE">
        <w:t xml:space="preserve"> Eine ärztliche Bescheinigung, wonach der Einsatz im Pr</w:t>
      </w:r>
      <w:r w:rsidRPr="00AD46DE">
        <w:t>ä</w:t>
      </w:r>
      <w:r w:rsidRPr="00AD46DE">
        <w:t xml:space="preserve">senzunterricht u. ggf. Notbetreuung nicht vertretbar ist, gilt längstens 3 Monate, danach ist eine ärztliche Neubewertung erforderlich. Für alle schwangeren Beschäftigten (Beamtinnen und Arbeitnehmerinnen) und Schülerinnen gilt derzeit bis auf </w:t>
      </w:r>
      <w:proofErr w:type="gramStart"/>
      <w:r w:rsidRPr="00AD46DE">
        <w:t>Weiteres</w:t>
      </w:r>
      <w:proofErr w:type="gramEnd"/>
      <w:r w:rsidRPr="00AD46DE">
        <w:t xml:space="preserve"> ein betriebliches B</w:t>
      </w:r>
      <w:r w:rsidRPr="00AD46DE">
        <w:t>e</w:t>
      </w:r>
      <w:r w:rsidRPr="00AD46DE">
        <w:t xml:space="preserve">schäftigungsverbot für eine </w:t>
      </w:r>
      <w:r w:rsidRPr="00AD46DE">
        <w:rPr>
          <w:i/>
        </w:rPr>
        <w:t>Präsenz-</w:t>
      </w:r>
      <w:r w:rsidRPr="00AD46DE">
        <w:t>Tätigkeit in der Schule.</w:t>
      </w:r>
    </w:p>
    <w:p w14:paraId="22B2BE1A" w14:textId="526E8BFF" w:rsidR="00351716" w:rsidRDefault="00351716" w:rsidP="00A004B9">
      <w:pPr>
        <w:rPr>
          <w:rFonts w:cs="Arial"/>
          <w:color w:val="FF0000"/>
        </w:rPr>
      </w:pPr>
      <w:r w:rsidRPr="00351716">
        <w:rPr>
          <w:rFonts w:cs="Arial"/>
          <w:color w:val="FF0000"/>
        </w:rPr>
        <w:t>Für die vom Präsenzunterricht freigestellte</w:t>
      </w:r>
      <w:r w:rsidR="00E920FF">
        <w:rPr>
          <w:rFonts w:cs="Arial"/>
          <w:color w:val="FF0000"/>
        </w:rPr>
        <w:t>n</w:t>
      </w:r>
      <w:r w:rsidRPr="00351716">
        <w:rPr>
          <w:rFonts w:cs="Arial"/>
          <w:color w:val="FF0000"/>
        </w:rPr>
        <w:t xml:space="preserve"> Lehrkräfte kommen </w:t>
      </w:r>
      <w:r w:rsidRPr="00351716">
        <w:rPr>
          <w:rFonts w:cs="Arial"/>
          <w:b/>
          <w:color w:val="FF0000"/>
        </w:rPr>
        <w:t>ggf</w:t>
      </w:r>
      <w:r>
        <w:rPr>
          <w:rFonts w:cs="Arial"/>
          <w:b/>
          <w:color w:val="FF0000"/>
        </w:rPr>
        <w:t>.</w:t>
      </w:r>
      <w:r w:rsidRPr="00351716">
        <w:rPr>
          <w:rFonts w:cs="Arial"/>
          <w:b/>
          <w:color w:val="FF0000"/>
        </w:rPr>
        <w:t xml:space="preserve"> Teamlehrkräfte</w:t>
      </w:r>
      <w:r w:rsidRPr="00351716">
        <w:rPr>
          <w:rFonts w:cs="Arial"/>
          <w:color w:val="FF0000"/>
        </w:rPr>
        <w:t xml:space="preserve"> zum Einsatz.</w:t>
      </w:r>
      <w:r w:rsidRPr="00351716">
        <w:rPr>
          <w:rFonts w:cs="Arial"/>
          <w:i/>
          <w:color w:val="FF0000"/>
        </w:rPr>
        <w:t xml:space="preserve"> Zu differenzieren ist,</w:t>
      </w:r>
      <w:r w:rsidRPr="00351716">
        <w:rPr>
          <w:rFonts w:cs="Arial"/>
          <w:color w:val="FF0000"/>
        </w:rPr>
        <w:t xml:space="preserve"> ob eine staatlicherseits angestellte </w:t>
      </w:r>
      <w:r w:rsidRPr="00351716">
        <w:rPr>
          <w:rFonts w:cs="Arial"/>
          <w:i/>
          <w:color w:val="FF0000"/>
        </w:rPr>
        <w:t>Teamlehrkraft</w:t>
      </w:r>
      <w:r w:rsidRPr="00351716">
        <w:rPr>
          <w:rFonts w:cs="Arial"/>
          <w:color w:val="FF0000"/>
        </w:rPr>
        <w:t xml:space="preserve"> ggf</w:t>
      </w:r>
      <w:r>
        <w:rPr>
          <w:rFonts w:cs="Arial"/>
          <w:color w:val="FF0000"/>
        </w:rPr>
        <w:t>.</w:t>
      </w:r>
      <w:r w:rsidRPr="00351716">
        <w:rPr>
          <w:rFonts w:cs="Arial"/>
          <w:color w:val="FF0000"/>
        </w:rPr>
        <w:t xml:space="preserve"> mit Du</w:t>
      </w:r>
      <w:r w:rsidRPr="00351716">
        <w:rPr>
          <w:rFonts w:cs="Arial"/>
          <w:color w:val="FF0000"/>
        </w:rPr>
        <w:t>l</w:t>
      </w:r>
      <w:r w:rsidRPr="00351716">
        <w:rPr>
          <w:rFonts w:cs="Arial"/>
          <w:color w:val="FF0000"/>
        </w:rPr>
        <w:t xml:space="preserve">dung zum Einsatz kommt oder ob eine </w:t>
      </w:r>
      <w:r w:rsidRPr="00351716">
        <w:rPr>
          <w:rFonts w:cs="Arial"/>
          <w:i/>
          <w:color w:val="FF0000"/>
        </w:rPr>
        <w:t>pädagogische Unterrichtshilfe</w:t>
      </w:r>
      <w:r w:rsidRPr="00351716">
        <w:rPr>
          <w:rFonts w:cs="Arial"/>
          <w:color w:val="FF0000"/>
        </w:rPr>
        <w:t xml:space="preserve"> ebenfalls ggf</w:t>
      </w:r>
      <w:r>
        <w:rPr>
          <w:rFonts w:cs="Arial"/>
          <w:color w:val="FF0000"/>
        </w:rPr>
        <w:t>.</w:t>
      </w:r>
      <w:r w:rsidRPr="00351716">
        <w:rPr>
          <w:rFonts w:cs="Arial"/>
          <w:color w:val="FF0000"/>
        </w:rPr>
        <w:t xml:space="preserve"> mit Du</w:t>
      </w:r>
      <w:r w:rsidRPr="00351716">
        <w:rPr>
          <w:rFonts w:cs="Arial"/>
          <w:color w:val="FF0000"/>
        </w:rPr>
        <w:t>l</w:t>
      </w:r>
      <w:r w:rsidRPr="00351716">
        <w:rPr>
          <w:rFonts w:cs="Arial"/>
          <w:color w:val="FF0000"/>
        </w:rPr>
        <w:t xml:space="preserve">dung von der ELKB </w:t>
      </w:r>
      <w:r w:rsidRPr="00351716">
        <w:rPr>
          <w:rFonts w:cs="Arial"/>
          <w:i/>
          <w:color w:val="FF0000"/>
        </w:rPr>
        <w:t>angestellt wird.</w:t>
      </w:r>
      <w:r w:rsidRPr="00351716">
        <w:rPr>
          <w:rFonts w:cs="Arial"/>
          <w:color w:val="FF0000"/>
        </w:rPr>
        <w:t xml:space="preserve"> Letzteres ist der Sonderfall, der in der Regel dann ei</w:t>
      </w:r>
      <w:r w:rsidRPr="00351716">
        <w:rPr>
          <w:rFonts w:cs="Arial"/>
          <w:color w:val="FF0000"/>
        </w:rPr>
        <w:t>n</w:t>
      </w:r>
      <w:r w:rsidRPr="00351716">
        <w:rPr>
          <w:rFonts w:cs="Arial"/>
          <w:color w:val="FF0000"/>
        </w:rPr>
        <w:t>tritt, wenn kirchliches Personal vertreten werden muss und hierfür „Bestandspers</w:t>
      </w:r>
      <w:r>
        <w:rPr>
          <w:rFonts w:cs="Arial"/>
          <w:color w:val="FF0000"/>
        </w:rPr>
        <w:t>onal“ nicht zur Verfügung steht</w:t>
      </w:r>
      <w:r w:rsidRPr="00351716">
        <w:rPr>
          <w:rFonts w:cs="Arial"/>
          <w:color w:val="FF0000"/>
        </w:rPr>
        <w:t>.</w:t>
      </w:r>
      <w:r w:rsidR="00A004B9">
        <w:rPr>
          <w:rFonts w:cs="Arial"/>
          <w:color w:val="FF0000"/>
        </w:rPr>
        <w:t xml:space="preserve"> Das arbeitsrechtliche Vorgehen dafür ist geregelt.</w:t>
      </w:r>
    </w:p>
    <w:p w14:paraId="75CAAF5A" w14:textId="6044F8AB" w:rsidR="00C65678" w:rsidRPr="00A004B9" w:rsidRDefault="00C65678" w:rsidP="00C65678">
      <w:pPr>
        <w:rPr>
          <w:rFonts w:cs="Arial"/>
          <w:b/>
          <w:bCs/>
          <w:color w:val="FF0000"/>
        </w:rPr>
      </w:pPr>
      <w:r w:rsidRPr="00C65678">
        <w:rPr>
          <w:rFonts w:cs="Arial"/>
          <w:color w:val="FF0000"/>
        </w:rPr>
        <w:t xml:space="preserve">Bei </w:t>
      </w:r>
      <w:r w:rsidRPr="00C65678">
        <w:rPr>
          <w:rFonts w:cs="Arial"/>
          <w:b/>
          <w:bCs/>
          <w:color w:val="FF0000"/>
        </w:rPr>
        <w:t>Erkrankung der Lehrkraft:</w:t>
      </w:r>
      <w:r w:rsidRPr="00C65678">
        <w:rPr>
          <w:rFonts w:cs="Arial"/>
          <w:color w:val="FF0000"/>
        </w:rPr>
        <w:t xml:space="preserve"> </w:t>
      </w:r>
      <w:r w:rsidR="00A004B9">
        <w:rPr>
          <w:rFonts w:cs="Arial"/>
          <w:color w:val="FF0000"/>
        </w:rPr>
        <w:t xml:space="preserve">Das </w:t>
      </w:r>
      <w:r w:rsidRPr="00C65678">
        <w:rPr>
          <w:rFonts w:cs="Arial"/>
          <w:color w:val="FF0000"/>
        </w:rPr>
        <w:t>Vorgehen ist geregelt im staatlichen Rahmen-Hygieneplan (</w:t>
      </w:r>
      <w:hyperlink r:id="rId30" w:history="1">
        <w:r w:rsidRPr="00C65678">
          <w:rPr>
            <w:rStyle w:val="Hyperlink"/>
            <w:color w:val="FF0000"/>
          </w:rPr>
          <w:t>https://www2.elkb.de/intranet/node/24494</w:t>
        </w:r>
      </w:hyperlink>
      <w:r w:rsidRPr="00A004B9">
        <w:rPr>
          <w:rStyle w:val="Hyperlink"/>
          <w:color w:val="FF0000"/>
          <w:u w:val="none"/>
        </w:rPr>
        <w:t xml:space="preserve"> &gt; Anlagen zu Information 29-2020), siehe auch die Tabelle in </w:t>
      </w:r>
      <w:r w:rsidR="00A004B9">
        <w:rPr>
          <w:rStyle w:val="Hyperlink"/>
          <w:b/>
          <w:bCs/>
          <w:color w:val="FF0000"/>
          <w:u w:val="none"/>
        </w:rPr>
        <w:t>Anlage 15.</w:t>
      </w:r>
    </w:p>
    <w:p w14:paraId="616B2FBB" w14:textId="0B070F31" w:rsidR="00193DF9" w:rsidRPr="00AD46DE" w:rsidRDefault="00193DF9" w:rsidP="00351716">
      <w:r w:rsidRPr="00AD46DE">
        <w:rPr>
          <w:b/>
        </w:rPr>
        <w:t>Wir danken</w:t>
      </w:r>
      <w:r w:rsidRPr="00AD46DE">
        <w:t xml:space="preserve"> unseren Religionslehrkräften, staatlichen wie kirchlichen, in allen Berufsgru</w:t>
      </w:r>
      <w:r w:rsidRPr="00AD46DE">
        <w:t>p</w:t>
      </w:r>
      <w:r w:rsidRPr="00AD46DE">
        <w:t>pen, für großen Ideenreichtum, den großen Einsatz in den letzten Monaten, Geduld, Leide</w:t>
      </w:r>
      <w:r w:rsidRPr="00AD46DE">
        <w:t>n</w:t>
      </w:r>
      <w:r w:rsidRPr="00AD46DE">
        <w:t>schaft für den Religionsunterricht und die Bereitschaft, auf ständig wechselnde Rahmenb</w:t>
      </w:r>
      <w:r w:rsidRPr="00AD46DE">
        <w:t>e</w:t>
      </w:r>
      <w:r w:rsidRPr="00AD46DE">
        <w:t>dingungen flexibel zu reagieren wie auch den Schulreferenten/innen der ELKB für ihr hohes Engagement und die große Besonnenheit in der Krise.</w:t>
      </w:r>
    </w:p>
    <w:p w14:paraId="68CE7008" w14:textId="77777777" w:rsidR="008F1F12" w:rsidRPr="003C5706" w:rsidRDefault="008F1F12" w:rsidP="00F0506D">
      <w:pPr>
        <w:pStyle w:val="berschrift1"/>
        <w:numPr>
          <w:ilvl w:val="0"/>
          <w:numId w:val="8"/>
        </w:numPr>
      </w:pPr>
      <w:r w:rsidRPr="003C5706">
        <w:t>Gremiensitzungen, Konferenzen und Dienstbesprechungen</w:t>
      </w:r>
    </w:p>
    <w:p w14:paraId="52ACCD61" w14:textId="66572A6F" w:rsidR="00EE7E30" w:rsidRPr="00F0506D" w:rsidRDefault="00CC17DD" w:rsidP="00F0506D">
      <w:r>
        <w:t xml:space="preserve">Videokonferenzen und Umlaufbeschlüsse </w:t>
      </w:r>
      <w:r w:rsidR="006A07DA">
        <w:t>haben sich vielfach bewährt und sollen</w:t>
      </w:r>
      <w:r>
        <w:t xml:space="preserve"> weiterhin als gute Arbeitsweisen</w:t>
      </w:r>
      <w:r w:rsidR="006A07DA">
        <w:t xml:space="preserve"> genutzt werden.</w:t>
      </w:r>
      <w:r>
        <w:t xml:space="preserve"> </w:t>
      </w:r>
      <w:r w:rsidR="005F7733" w:rsidRPr="00D031B3">
        <w:t>Präsenzsitzungen, auch mit Ehrenamtlichen,</w:t>
      </w:r>
      <w:r>
        <w:t xml:space="preserve"> sind wieder möglich. Es gilt auf angemessene Kürze zu achten.</w:t>
      </w:r>
      <w:r w:rsidR="005F7733" w:rsidRPr="00D031B3">
        <w:t xml:space="preserve"> </w:t>
      </w:r>
      <w:r>
        <w:t>Präsenzsitzungen (KV, DA) sind</w:t>
      </w:r>
      <w:r w:rsidR="00EE7E30">
        <w:t xml:space="preserve"> </w:t>
      </w:r>
      <w:r w:rsidR="005F7733" w:rsidRPr="00F0506D">
        <w:t>nicht öffentlich</w:t>
      </w:r>
      <w:r w:rsidRPr="00F0506D">
        <w:t xml:space="preserve">. </w:t>
      </w:r>
      <w:r w:rsidR="00EE7E30" w:rsidRPr="00F0506D">
        <w:t>V</w:t>
      </w:r>
      <w:r w:rsidR="005F7733" w:rsidRPr="00F0506D">
        <w:t xml:space="preserve">gl. Dekanatsrundschreiben </w:t>
      </w:r>
      <w:hyperlink r:id="rId31" w:history="1">
        <w:r w:rsidR="005F7733" w:rsidRPr="00F0506D">
          <w:rPr>
            <w:rStyle w:val="Hyperlink"/>
          </w:rPr>
          <w:t>https://www2.elkb.de/intranet/node/25834</w:t>
        </w:r>
      </w:hyperlink>
      <w:r w:rsidR="00193DF9">
        <w:t>.</w:t>
      </w:r>
    </w:p>
    <w:p w14:paraId="4A4FE059" w14:textId="47714E62" w:rsidR="005F7733" w:rsidRPr="00C63D74" w:rsidRDefault="005F7733" w:rsidP="00F0506D">
      <w:r w:rsidRPr="00C63D74">
        <w:rPr>
          <w:rStyle w:val="file"/>
          <w:rFonts w:cs="Arial"/>
          <w:sz w:val="24"/>
        </w:rPr>
        <w:t>V</w:t>
      </w:r>
      <w:r w:rsidR="008F1F12" w:rsidRPr="00C63D74">
        <w:t xml:space="preserve">ereinssitzungen </w:t>
      </w:r>
      <w:r w:rsidRPr="00C63D74">
        <w:t xml:space="preserve">mit </w:t>
      </w:r>
      <w:r w:rsidR="008F1F12" w:rsidRPr="00C63D74">
        <w:t xml:space="preserve">bis </w:t>
      </w:r>
      <w:r w:rsidR="00CC7DB2" w:rsidRPr="00C63D74">
        <w:t xml:space="preserve">100 </w:t>
      </w:r>
      <w:r w:rsidR="00EE7E30" w:rsidRPr="00C63D74">
        <w:t xml:space="preserve">Personen </w:t>
      </w:r>
      <w:r w:rsidR="008F1F12" w:rsidRPr="00C63D74">
        <w:t xml:space="preserve">sind </w:t>
      </w:r>
      <w:r w:rsidRPr="00C63D74">
        <w:t>möglich.</w:t>
      </w:r>
    </w:p>
    <w:p w14:paraId="489CB058" w14:textId="421A244C" w:rsidR="003C5706" w:rsidRPr="003C5706" w:rsidRDefault="001B556B" w:rsidP="00F0506D">
      <w:pPr>
        <w:pStyle w:val="berschrift1"/>
        <w:numPr>
          <w:ilvl w:val="0"/>
          <w:numId w:val="8"/>
        </w:numPr>
      </w:pPr>
      <w:r>
        <w:lastRenderedPageBreak/>
        <w:t>Regelmäßige und b</w:t>
      </w:r>
      <w:r w:rsidR="006D7DDC" w:rsidRPr="003C5706">
        <w:t>esondere einmalige Veranstaltungen</w:t>
      </w:r>
      <w:r w:rsidR="002E7022">
        <w:t xml:space="preserve"> </w:t>
      </w:r>
      <w:r w:rsidR="00F0506D">
        <w:br/>
      </w:r>
      <w:r w:rsidR="002E7022">
        <w:t>jenseits von Gottesdiensten</w:t>
      </w:r>
      <w:r w:rsidR="006D7DDC" w:rsidRPr="003C5706">
        <w:t xml:space="preserve"> </w:t>
      </w:r>
    </w:p>
    <w:p w14:paraId="2F5D2A39" w14:textId="2FDDDC23" w:rsidR="007578E3" w:rsidRDefault="007578E3" w:rsidP="007578E3">
      <w:r>
        <w:t>Nichtöffentliche Veranstaltungen mit einem geschlossenen Personenkreis, z.B. private Fe</w:t>
      </w:r>
      <w:r>
        <w:t>i</w:t>
      </w:r>
      <w:r>
        <w:t>ern von Hochzeiten, Beerdigungen, Konfirmationen, Geburtstagsfeiern und Schulabschlus</w:t>
      </w:r>
      <w:r>
        <w:t>s</w:t>
      </w:r>
      <w:r>
        <w:t xml:space="preserve">feiern, sind möglich: </w:t>
      </w:r>
      <w:r w:rsidRPr="00351716">
        <w:rPr>
          <w:color w:val="FF0000"/>
        </w:rPr>
        <w:t xml:space="preserve">Die Grundregel ist, dass </w:t>
      </w:r>
      <w:r>
        <w:t>max. 100 Personen in Räumen, max. 200 Pe</w:t>
      </w:r>
      <w:r>
        <w:t>r</w:t>
      </w:r>
      <w:r>
        <w:t xml:space="preserve">sonen im Freien </w:t>
      </w:r>
      <w:r w:rsidRPr="00351716">
        <w:rPr>
          <w:color w:val="FF0000"/>
        </w:rPr>
        <w:t xml:space="preserve">teilnehmen dürfen. </w:t>
      </w:r>
      <w:r>
        <w:t>Und Voraussetzung hierfür ist, neben dem Vorliegen eines Hygienekonzeptes, dass sie auf klar umgrenzte und bekannte Teilnehmende ausg</w:t>
      </w:r>
      <w:r>
        <w:t>e</w:t>
      </w:r>
      <w:r>
        <w:t xml:space="preserve">richtet sind. </w:t>
      </w:r>
    </w:p>
    <w:p w14:paraId="4435EE45" w14:textId="07C42CA2" w:rsidR="002C61BD" w:rsidRDefault="002C61BD" w:rsidP="002C61BD">
      <w:r w:rsidRPr="002C61BD">
        <w:t>Vom Gesundheitsministerium wurde eine Checkliste bereitgestellt</w:t>
      </w:r>
      <w:r>
        <w:t>:</w:t>
      </w:r>
      <w:r w:rsidRPr="002C61BD">
        <w:t xml:space="preserve"> </w:t>
      </w:r>
      <w:r>
        <w:br/>
      </w:r>
      <w:hyperlink r:id="rId32" w:history="1">
        <w:r w:rsidRPr="002C61BD">
          <w:rPr>
            <w:rStyle w:val="Hyperlink"/>
          </w:rPr>
          <w:t>https://www.stmgp.bayern.de/wp-content/uploads/2020/06/2020-06-25_checkliste-fuer-schutz-und-hygienekonzept-fuer-veranstaltungen.pdf</w:t>
        </w:r>
      </w:hyperlink>
      <w:r w:rsidRPr="002C61BD">
        <w:t xml:space="preserve"> </w:t>
      </w:r>
    </w:p>
    <w:p w14:paraId="4423244C" w14:textId="22DAE9D8" w:rsidR="002C61BD" w:rsidRDefault="002C61BD" w:rsidP="002911AC">
      <w:r w:rsidRPr="002C61BD">
        <w:t>Soweit es sich um regelmäßige Veranstaltung mit eine</w:t>
      </w:r>
      <w:r w:rsidR="001B556B">
        <w:t>m</w:t>
      </w:r>
      <w:r w:rsidRPr="002C61BD">
        <w:t xml:space="preserve"> feststehenden, begrenzten Pers</w:t>
      </w:r>
      <w:r w:rsidRPr="002C61BD">
        <w:t>o</w:t>
      </w:r>
      <w:r w:rsidRPr="002C61BD">
        <w:t>nenkreis handelt (keine Angebote für ein beliebiges Publikum</w:t>
      </w:r>
      <w:r>
        <w:t xml:space="preserve">), sind im Rahmen von § 5 </w:t>
      </w:r>
      <w:r w:rsidRPr="00AD46DE">
        <w:t xml:space="preserve">Abs. 2 der </w:t>
      </w:r>
      <w:r w:rsidR="002911AC" w:rsidRPr="00351716">
        <w:rPr>
          <w:color w:val="FF0000"/>
        </w:rPr>
        <w:t>7</w:t>
      </w:r>
      <w:r w:rsidRPr="00351716">
        <w:rPr>
          <w:color w:val="FF0000"/>
        </w:rPr>
        <w:t>. </w:t>
      </w:r>
      <w:proofErr w:type="spellStart"/>
      <w:r w:rsidRPr="00351716">
        <w:rPr>
          <w:color w:val="FF0000"/>
        </w:rPr>
        <w:t>BayIfSMV</w:t>
      </w:r>
      <w:proofErr w:type="spellEnd"/>
      <w:r w:rsidRPr="00351716">
        <w:rPr>
          <w:color w:val="FF0000"/>
        </w:rPr>
        <w:t xml:space="preserve"> </w:t>
      </w:r>
      <w:r w:rsidRPr="00AD46DE">
        <w:t>Veranstaltungen mit</w:t>
      </w:r>
      <w:r w:rsidR="007578E3">
        <w:t xml:space="preserve"> </w:t>
      </w:r>
      <w:r w:rsidR="007578E3" w:rsidRPr="00351716">
        <w:rPr>
          <w:color w:val="FF0000"/>
        </w:rPr>
        <w:t>grundsätzlich</w:t>
      </w:r>
      <w:r w:rsidRPr="00351716">
        <w:rPr>
          <w:color w:val="FF0000"/>
        </w:rPr>
        <w:t xml:space="preserve"> </w:t>
      </w:r>
      <w:r w:rsidRPr="00AD46DE">
        <w:t xml:space="preserve">bis zu </w:t>
      </w:r>
      <w:r w:rsidR="001B556B" w:rsidRPr="00AD46DE">
        <w:t>100</w:t>
      </w:r>
      <w:r w:rsidRPr="00AD46DE">
        <w:t xml:space="preserve"> Personen in Räumen bzw. bis zu </w:t>
      </w:r>
      <w:r w:rsidR="001B556B" w:rsidRPr="00AD46DE">
        <w:t>2</w:t>
      </w:r>
      <w:r w:rsidRPr="00AD46DE">
        <w:t>00 Personen im Freien möglich. Voraussetzung für eine entsprechende Z</w:t>
      </w:r>
      <w:r w:rsidRPr="00AD46DE">
        <w:t>u</w:t>
      </w:r>
      <w:r w:rsidRPr="00AD46DE">
        <w:t xml:space="preserve">sammenkunft im </w:t>
      </w:r>
      <w:r w:rsidRPr="002C61BD">
        <w:t>geschlossenen Raum ist eine Raumgröße, die das Abstand halten ermö</w:t>
      </w:r>
      <w:r w:rsidRPr="002C61BD">
        <w:t>g</w:t>
      </w:r>
      <w:r w:rsidRPr="002C61BD">
        <w:t>licht und ausreichende Belüftungsmöglichkeiten sowie das Vorliegen eines Schutz- und H</w:t>
      </w:r>
      <w:r w:rsidRPr="002C61BD">
        <w:t>y</w:t>
      </w:r>
      <w:r w:rsidRPr="002C61BD">
        <w:t>gienekonzeptes</w:t>
      </w:r>
      <w:r>
        <w:t>.</w:t>
      </w:r>
      <w:r w:rsidR="007578E3" w:rsidRPr="007578E3">
        <w:t xml:space="preserve"> </w:t>
      </w:r>
    </w:p>
    <w:p w14:paraId="496425B4" w14:textId="16C7F816" w:rsidR="00BB526F" w:rsidRPr="00351716" w:rsidRDefault="00BB526F" w:rsidP="00075B16">
      <w:pPr>
        <w:rPr>
          <w:color w:val="FF0000"/>
        </w:rPr>
      </w:pPr>
      <w:r w:rsidRPr="00351716">
        <w:rPr>
          <w:color w:val="FF0000"/>
        </w:rPr>
        <w:t xml:space="preserve">Wird bei der sogenannten 7-Tages-Inzidenz der Grenzwert von </w:t>
      </w:r>
      <w:r w:rsidR="00075B16" w:rsidRPr="00351716">
        <w:rPr>
          <w:color w:val="FF0000"/>
        </w:rPr>
        <w:t xml:space="preserve">35 oder </w:t>
      </w:r>
      <w:r w:rsidRPr="00351716">
        <w:rPr>
          <w:color w:val="FF0000"/>
        </w:rPr>
        <w:t xml:space="preserve">50 überschritten, so hat dies Einfluss auf die Teilnehmerzahl. </w:t>
      </w:r>
      <w:r w:rsidR="00075B16" w:rsidRPr="00351716">
        <w:rPr>
          <w:color w:val="FF0000"/>
        </w:rPr>
        <w:t>In diesem Fall beschränkt die Kreisverwaltungsb</w:t>
      </w:r>
      <w:r w:rsidR="00075B16" w:rsidRPr="00351716">
        <w:rPr>
          <w:color w:val="FF0000"/>
        </w:rPr>
        <w:t>e</w:t>
      </w:r>
      <w:r w:rsidR="00075B16" w:rsidRPr="00351716">
        <w:rPr>
          <w:color w:val="FF0000"/>
        </w:rPr>
        <w:t>hörde private Feierlichkeiten in öffentlichen oder angemieteten Räumen auf bis zu 50 Pers</w:t>
      </w:r>
      <w:r w:rsidR="00075B16" w:rsidRPr="00351716">
        <w:rPr>
          <w:color w:val="FF0000"/>
        </w:rPr>
        <w:t>o</w:t>
      </w:r>
      <w:r w:rsidR="00075B16" w:rsidRPr="00351716">
        <w:rPr>
          <w:color w:val="FF0000"/>
        </w:rPr>
        <w:t>nen bzw. auf bis zu 25 Personen in geschlossenen Räumen und 50 Personen im Freien (§ 25 der 7. </w:t>
      </w:r>
      <w:proofErr w:type="spellStart"/>
      <w:r w:rsidR="00075B16" w:rsidRPr="00351716">
        <w:rPr>
          <w:color w:val="FF0000"/>
        </w:rPr>
        <w:t>BayIfSMV</w:t>
      </w:r>
      <w:proofErr w:type="spellEnd"/>
      <w:r w:rsidR="00075B16" w:rsidRPr="00351716">
        <w:rPr>
          <w:color w:val="FF0000"/>
        </w:rPr>
        <w:t>).</w:t>
      </w:r>
      <w:r w:rsidRPr="00351716">
        <w:rPr>
          <w:color w:val="FF0000"/>
        </w:rPr>
        <w:t xml:space="preserve"> Gottesdienste sind davon nicht betroffen.</w:t>
      </w:r>
    </w:p>
    <w:p w14:paraId="64331A54" w14:textId="1F4B4698" w:rsidR="002C61BD" w:rsidRPr="002C61BD" w:rsidRDefault="002C61BD" w:rsidP="002911AC">
      <w:r>
        <w:t>§ </w:t>
      </w:r>
      <w:r w:rsidRPr="002C61BD">
        <w:t>2 Abs.</w:t>
      </w:r>
      <w:r>
        <w:t> </w:t>
      </w:r>
      <w:r w:rsidRPr="002C61BD">
        <w:t xml:space="preserve">1 </w:t>
      </w:r>
      <w:r>
        <w:t xml:space="preserve">der </w:t>
      </w:r>
      <w:r w:rsidR="002911AC" w:rsidRPr="00351716">
        <w:rPr>
          <w:color w:val="FF0000"/>
        </w:rPr>
        <w:t>7</w:t>
      </w:r>
      <w:r w:rsidRPr="00351716">
        <w:rPr>
          <w:color w:val="FF0000"/>
        </w:rPr>
        <w:t>. </w:t>
      </w:r>
      <w:proofErr w:type="spellStart"/>
      <w:r w:rsidRPr="00351716">
        <w:rPr>
          <w:color w:val="FF0000"/>
        </w:rPr>
        <w:t>BaylfSMV</w:t>
      </w:r>
      <w:proofErr w:type="spellEnd"/>
      <w:r w:rsidRPr="00351716">
        <w:rPr>
          <w:color w:val="FF0000"/>
        </w:rPr>
        <w:t xml:space="preserve"> </w:t>
      </w:r>
      <w:r w:rsidRPr="002C61BD">
        <w:t>ist als „Auffang-Paragraph“ zu verstehen, an dem sich alles au</w:t>
      </w:r>
      <w:r w:rsidRPr="002C61BD">
        <w:t>s</w:t>
      </w:r>
      <w:r w:rsidRPr="002C61BD">
        <w:t xml:space="preserve">richtet, was nicht spezieller geregelt ist </w:t>
      </w:r>
      <w:r>
        <w:t>(s</w:t>
      </w:r>
      <w:r w:rsidRPr="002C61BD">
        <w:t>peziellere Regelung</w:t>
      </w:r>
      <w:r>
        <w:t>en gibt es für Gottesdienste, § 6</w:t>
      </w:r>
      <w:r w:rsidRPr="002C61BD">
        <w:t>, für Veranstaltungen der beruflichen Aus- und Fortbildung, der Erwachsenenbildung s</w:t>
      </w:r>
      <w:r w:rsidRPr="002C61BD">
        <w:t>o</w:t>
      </w:r>
      <w:r w:rsidRPr="002C61BD">
        <w:t>wie</w:t>
      </w:r>
      <w:r>
        <w:t xml:space="preserve"> der </w:t>
      </w:r>
      <w:proofErr w:type="spellStart"/>
      <w:r>
        <w:t>Konfi</w:t>
      </w:r>
      <w:proofErr w:type="spellEnd"/>
      <w:r>
        <w:t xml:space="preserve">- und Jugendarbeit, § 17). </w:t>
      </w:r>
      <w:r w:rsidRPr="002C61BD">
        <w:t xml:space="preserve">Offenere </w:t>
      </w:r>
      <w:r w:rsidR="00030A46">
        <w:t>Veranstaltungen mit unbestimmtem</w:t>
      </w:r>
      <w:r w:rsidRPr="002C61BD">
        <w:t>, beli</w:t>
      </w:r>
      <w:r w:rsidRPr="002C61BD">
        <w:t>e</w:t>
      </w:r>
      <w:r w:rsidRPr="002C61BD">
        <w:t xml:space="preserve">bigem </w:t>
      </w:r>
      <w:proofErr w:type="spellStart"/>
      <w:r w:rsidRPr="002C61BD">
        <w:t>Teilnehmendenkreis</w:t>
      </w:r>
      <w:proofErr w:type="spellEnd"/>
      <w:r w:rsidRPr="002C61BD">
        <w:t xml:space="preserve"> sind daher gemäß</w:t>
      </w:r>
      <w:r>
        <w:t xml:space="preserve"> § 2 Abs. </w:t>
      </w:r>
      <w:r w:rsidRPr="002C61BD">
        <w:t xml:space="preserve">1 auf max. 10 Personen begrenzt. </w:t>
      </w:r>
    </w:p>
    <w:p w14:paraId="0771A16A" w14:textId="5E24269E" w:rsidR="002C61BD" w:rsidRPr="002C61BD" w:rsidRDefault="002C61BD" w:rsidP="002C61BD">
      <w:r w:rsidRPr="002C61BD">
        <w:t>Grundsätzlich gilt weiterhin die Empfehlung, alle Gruppen möglichst klein und konstant zu halten.</w:t>
      </w:r>
    </w:p>
    <w:p w14:paraId="2D4A1010" w14:textId="5426292A" w:rsidR="002C61BD" w:rsidRDefault="002C61BD" w:rsidP="002C61BD">
      <w:r w:rsidRPr="002C61BD">
        <w:t xml:space="preserve">Hilfreich sind die Hinweise der Arbeitsgemeinschaft für Evangelischen Erwachsenenbildung </w:t>
      </w:r>
      <w:hyperlink r:id="rId33" w:history="1">
        <w:r w:rsidRPr="002C61BD">
          <w:rPr>
            <w:rStyle w:val="Hyperlink"/>
          </w:rPr>
          <w:t>https://www.aeeb.de</w:t>
        </w:r>
      </w:hyperlink>
      <w:r w:rsidRPr="002C61BD">
        <w:t>. Unter anderem für Träger der Erwachsenenbildung hat das Kultusm</w:t>
      </w:r>
      <w:r w:rsidRPr="002C61BD">
        <w:t>i</w:t>
      </w:r>
      <w:r w:rsidRPr="002C61BD">
        <w:t>nisterium ein Rahmenkonzept erstellt, dessen Inhalte auch gut auf unterschiedliche Zie</w:t>
      </w:r>
      <w:r w:rsidRPr="002C61BD">
        <w:t>l</w:t>
      </w:r>
      <w:r w:rsidRPr="002C61BD">
        <w:t xml:space="preserve">gruppen innerhalb der ELKB übertragbar sind: </w:t>
      </w:r>
      <w:hyperlink r:id="rId34" w:history="1">
        <w:r w:rsidRPr="002C61BD">
          <w:rPr>
            <w:rStyle w:val="Hyperlink"/>
          </w:rPr>
          <w:t>https://www.km.bayern.de/ministerium/erwachsenenbildung.html.</w:t>
        </w:r>
      </w:hyperlink>
      <w:r w:rsidRPr="002C61BD">
        <w:t xml:space="preserve"> Beratung erfolgt bei Bedarf durch die zuständige Fachkraft für Arbeitssicherheit sowie durch die zuständigen Ref</w:t>
      </w:r>
      <w:r w:rsidRPr="002C61BD">
        <w:t>e</w:t>
      </w:r>
      <w:r w:rsidRPr="002C61BD">
        <w:t>rent*innen im Amt für Gemeindedienst.</w:t>
      </w:r>
    </w:p>
    <w:p w14:paraId="0A9817CC" w14:textId="0D7D44CF" w:rsidR="00030A46" w:rsidRPr="007C3975" w:rsidRDefault="001B556B" w:rsidP="002C61BD">
      <w:r w:rsidRPr="007C3975">
        <w:t xml:space="preserve">Wird bei einmaligen oder regelmäßigen Veranstaltungen </w:t>
      </w:r>
      <w:r w:rsidR="00030A46" w:rsidRPr="007C3975">
        <w:t>ein Getränk oder ein kleiner Imbiss</w:t>
      </w:r>
      <w:r w:rsidRPr="007C3975">
        <w:t xml:space="preserve"> gereicht, ist darauf zu achten, dass jeder nur die Speis</w:t>
      </w:r>
      <w:r w:rsidR="00030A46" w:rsidRPr="007C3975">
        <w:t xml:space="preserve">en und Getränke und Gefäße berührt, die er selbst </w:t>
      </w:r>
      <w:r w:rsidRPr="007C3975">
        <w:t>nimmt, und die Abstände zwischen den Personen</w:t>
      </w:r>
      <w:r w:rsidR="00030A46" w:rsidRPr="007C3975">
        <w:t xml:space="preserve"> stets</w:t>
      </w:r>
      <w:r w:rsidRPr="007C3975">
        <w:t xml:space="preserve"> eingehalten werden</w:t>
      </w:r>
      <w:r w:rsidR="00030A46" w:rsidRPr="007C3975">
        <w:t>. Sollte Kaffee und Kuchen bei Seniorentreffs gereicht werden, so ist das Hygienekonz</w:t>
      </w:r>
      <w:r w:rsidR="001359F7" w:rsidRPr="007C3975">
        <w:t>ep</w:t>
      </w:r>
      <w:r w:rsidR="00030A46" w:rsidRPr="007C3975">
        <w:t>t z</w:t>
      </w:r>
      <w:r w:rsidR="00030A46" w:rsidRPr="007C3975">
        <w:t>u</w:t>
      </w:r>
      <w:r w:rsidR="00030A46" w:rsidRPr="007C3975">
        <w:t>vor mit den</w:t>
      </w:r>
      <w:r w:rsidR="009622C5" w:rsidRPr="007C3975">
        <w:t xml:space="preserve"> örtlichen</w:t>
      </w:r>
      <w:r w:rsidR="00030A46" w:rsidRPr="007C3975">
        <w:t xml:space="preserve"> Gesundheitsbehörden abzustimme</w:t>
      </w:r>
      <w:r w:rsidR="009622C5" w:rsidRPr="007C3975">
        <w:t>n.</w:t>
      </w:r>
    </w:p>
    <w:p w14:paraId="7864BD4A" w14:textId="5B4FD226" w:rsidR="00EE7E30" w:rsidRPr="003C5706" w:rsidRDefault="00AA1CD0" w:rsidP="00F0506D">
      <w:pPr>
        <w:pStyle w:val="berschrift1"/>
        <w:numPr>
          <w:ilvl w:val="0"/>
          <w:numId w:val="8"/>
        </w:numPr>
      </w:pPr>
      <w:r w:rsidRPr="003C5706">
        <w:lastRenderedPageBreak/>
        <w:t>J</w:t>
      </w:r>
      <w:r w:rsidR="0018167F" w:rsidRPr="003C5706">
        <w:t>ugend</w:t>
      </w:r>
      <w:r w:rsidR="00EE7E30" w:rsidRPr="003C5706">
        <w:t xml:space="preserve">arbeit </w:t>
      </w:r>
    </w:p>
    <w:p w14:paraId="4BBEB1D9" w14:textId="52AFCBF3" w:rsidR="00104606" w:rsidRPr="00F0506D" w:rsidRDefault="007578E3" w:rsidP="00F0506D">
      <w:r w:rsidRPr="00351716">
        <w:rPr>
          <w:color w:val="FF0000"/>
        </w:rPr>
        <w:t xml:space="preserve">Die ELKB schließt sich den Empfehlungen </w:t>
      </w:r>
      <w:r>
        <w:t xml:space="preserve">des Bayerischen Jugendrings </w:t>
      </w:r>
      <w:r w:rsidRPr="00351716">
        <w:rPr>
          <w:color w:val="FF0000"/>
        </w:rPr>
        <w:t>an,</w:t>
      </w:r>
      <w:r>
        <w:t xml:space="preserve"> die unter </w:t>
      </w:r>
      <w:hyperlink r:id="rId35" w:history="1">
        <w:r>
          <w:rPr>
            <w:rStyle w:val="Hyperlink"/>
          </w:rPr>
          <w:t>www.bjr.de</w:t>
        </w:r>
      </w:hyperlink>
      <w:r>
        <w:t xml:space="preserve"> stets aktualisiert werden, </w:t>
      </w:r>
      <w:r w:rsidRPr="00351716">
        <w:rPr>
          <w:color w:val="FF0000"/>
        </w:rPr>
        <w:t>inzwischen auch in Form von FAQs zu häufigen Frag</w:t>
      </w:r>
      <w:r w:rsidRPr="00351716">
        <w:rPr>
          <w:color w:val="FF0000"/>
        </w:rPr>
        <w:t>e</w:t>
      </w:r>
      <w:r w:rsidRPr="00351716">
        <w:rPr>
          <w:color w:val="FF0000"/>
        </w:rPr>
        <w:t>stellungen.</w:t>
      </w:r>
      <w:r>
        <w:t xml:space="preserve"> </w:t>
      </w:r>
      <w:r w:rsidR="00EE7E30" w:rsidRPr="00F0506D">
        <w:t xml:space="preserve">Hygiene- und Schutzkonzepte für die </w:t>
      </w:r>
      <w:r w:rsidR="00104606" w:rsidRPr="00F0506D">
        <w:t xml:space="preserve">die Jugendarbeit </w:t>
      </w:r>
      <w:r w:rsidR="00EE7E30" w:rsidRPr="00F0506D">
        <w:t xml:space="preserve">werden vom KV </w:t>
      </w:r>
      <w:r w:rsidR="00104606" w:rsidRPr="00F0506D">
        <w:t>im B</w:t>
      </w:r>
      <w:r w:rsidR="00104606" w:rsidRPr="00F0506D">
        <w:t>e</w:t>
      </w:r>
      <w:r w:rsidR="00104606" w:rsidRPr="00F0506D">
        <w:t>nehmen mit dem Jugendausschuss bzw. i</w:t>
      </w:r>
      <w:r w:rsidR="00EE7E30" w:rsidRPr="00F0506D">
        <w:t xml:space="preserve">m DA </w:t>
      </w:r>
      <w:r w:rsidR="00104606" w:rsidRPr="00F0506D">
        <w:t>im Benehmen mit der Dekanatsjugendka</w:t>
      </w:r>
      <w:r w:rsidR="00104606" w:rsidRPr="00F0506D">
        <w:t>m</w:t>
      </w:r>
      <w:r w:rsidR="00104606" w:rsidRPr="00F0506D">
        <w:t xml:space="preserve">mer </w:t>
      </w:r>
      <w:r w:rsidR="00EE7E30" w:rsidRPr="00F0506D">
        <w:t>beschlossen</w:t>
      </w:r>
      <w:r w:rsidR="00C95724" w:rsidRPr="00F0506D">
        <w:t xml:space="preserve">. </w:t>
      </w:r>
      <w:r w:rsidR="00104606" w:rsidRPr="00F0506D">
        <w:t xml:space="preserve">Beratung </w:t>
      </w:r>
      <w:r w:rsidR="00EE7E30" w:rsidRPr="00F0506D">
        <w:t xml:space="preserve">möglich bei </w:t>
      </w:r>
      <w:r w:rsidR="00104606" w:rsidRPr="00F0506D">
        <w:t>Diakonin Ilona Schuhmacher, Referentin für Grun</w:t>
      </w:r>
      <w:r w:rsidR="00104606" w:rsidRPr="00F0506D">
        <w:t>d</w:t>
      </w:r>
      <w:r w:rsidR="00104606" w:rsidRPr="00F0506D">
        <w:t>satzfragen der evangelischen Jugend in Bayern im Amt für Jugendarbeit (schuhm</w:t>
      </w:r>
      <w:r w:rsidR="00104606" w:rsidRPr="00F0506D">
        <w:t>a</w:t>
      </w:r>
      <w:r w:rsidR="00104606" w:rsidRPr="00F0506D">
        <w:t xml:space="preserve">cher@ejb.de). </w:t>
      </w:r>
    </w:p>
    <w:p w14:paraId="6DB9B64F" w14:textId="3FF62D41" w:rsidR="00104606" w:rsidRPr="00F0506D" w:rsidRDefault="00104606" w:rsidP="0030220A">
      <w:r w:rsidRPr="00D031B3">
        <w:t>Ausführliche Hinweise zur Jugendarbei</w:t>
      </w:r>
      <w:r w:rsidR="00EE7E30">
        <w:t xml:space="preserve">t und </w:t>
      </w:r>
      <w:r w:rsidRPr="00D031B3">
        <w:t>Jugendfreizeiten geben das Dekanatsrun</w:t>
      </w:r>
      <w:r w:rsidRPr="00D031B3">
        <w:t>d</w:t>
      </w:r>
      <w:r w:rsidRPr="00D031B3">
        <w:t>schreiben</w:t>
      </w:r>
      <w:r w:rsidR="00EE7E30">
        <w:t xml:space="preserve"> vom </w:t>
      </w:r>
      <w:r w:rsidRPr="00D031B3">
        <w:t xml:space="preserve">29.5. </w:t>
      </w:r>
      <w:r w:rsidR="00EE7E30">
        <w:t xml:space="preserve">und </w:t>
      </w:r>
      <w:r w:rsidRPr="00D031B3">
        <w:t>FAQs zum Storno- und Reiserecht vom 3.6. (</w:t>
      </w:r>
      <w:hyperlink r:id="rId36" w:history="1">
        <w:r w:rsidRPr="00F0506D">
          <w:rPr>
            <w:rStyle w:val="Hyperlink"/>
          </w:rPr>
          <w:t>https://www2.elkb.de/intranet/node/1863</w:t>
        </w:r>
      </w:hyperlink>
      <w:r w:rsidRPr="00F0506D">
        <w:t>).</w:t>
      </w:r>
    </w:p>
    <w:p w14:paraId="2CBD0F65" w14:textId="77777777" w:rsidR="00274E54" w:rsidRPr="003C5706" w:rsidRDefault="00274E54" w:rsidP="00F0506D">
      <w:pPr>
        <w:pStyle w:val="berschrift1"/>
        <w:numPr>
          <w:ilvl w:val="0"/>
          <w:numId w:val="8"/>
        </w:numPr>
      </w:pPr>
      <w:proofErr w:type="spellStart"/>
      <w:r w:rsidRPr="003C5706">
        <w:t>Konfi</w:t>
      </w:r>
      <w:proofErr w:type="spellEnd"/>
      <w:r w:rsidRPr="003C5706">
        <w:t>-Arbeit</w:t>
      </w:r>
    </w:p>
    <w:p w14:paraId="2057AE3B" w14:textId="0E40B93F" w:rsidR="007578E3" w:rsidRPr="00351716" w:rsidRDefault="007578E3" w:rsidP="002C194D">
      <w:pPr>
        <w:rPr>
          <w:rStyle w:val="file"/>
          <w:color w:val="FF0000"/>
        </w:rPr>
      </w:pPr>
      <w:r w:rsidRPr="00351716">
        <w:rPr>
          <w:color w:val="FF0000"/>
        </w:rPr>
        <w:t>Das „</w:t>
      </w:r>
      <w:r w:rsidRPr="00351716">
        <w:rPr>
          <w:rStyle w:val="file"/>
          <w:color w:val="FF0000"/>
        </w:rPr>
        <w:t xml:space="preserve">Muster: Hygiene- und Schutzkonzept für die Konfirmandenarbeit“ (vom 02.07.2020) ist für alle Formen der </w:t>
      </w:r>
      <w:proofErr w:type="spellStart"/>
      <w:r w:rsidRPr="00351716">
        <w:rPr>
          <w:rStyle w:val="file"/>
          <w:color w:val="FF0000"/>
        </w:rPr>
        <w:t>Konfi</w:t>
      </w:r>
      <w:proofErr w:type="spellEnd"/>
      <w:r w:rsidRPr="00351716">
        <w:rPr>
          <w:rStyle w:val="file"/>
          <w:color w:val="FF0000"/>
        </w:rPr>
        <w:t xml:space="preserve">-Arbeit anwendbar: </w:t>
      </w:r>
      <w:hyperlink r:id="rId37" w:history="1">
        <w:r w:rsidRPr="00351716">
          <w:rPr>
            <w:rStyle w:val="Hyperlink"/>
            <w:color w:val="FF0000"/>
          </w:rPr>
          <w:t>https://www2.elkb.de/intranet/node/1863</w:t>
        </w:r>
      </w:hyperlink>
      <w:r w:rsidRPr="00351716">
        <w:rPr>
          <w:color w:val="FF0000"/>
        </w:rPr>
        <w:t>.</w:t>
      </w:r>
    </w:p>
    <w:p w14:paraId="5EC3D297" w14:textId="77777777" w:rsidR="007578E3" w:rsidRPr="00351716" w:rsidRDefault="007578E3" w:rsidP="007578E3">
      <w:pPr>
        <w:rPr>
          <w:color w:val="FF0000"/>
        </w:rPr>
      </w:pPr>
      <w:r w:rsidRPr="00351716">
        <w:rPr>
          <w:color w:val="FF0000"/>
        </w:rPr>
        <w:t xml:space="preserve">Nach wie vor orientiert sich die </w:t>
      </w:r>
      <w:proofErr w:type="spellStart"/>
      <w:r w:rsidRPr="00351716">
        <w:rPr>
          <w:color w:val="FF0000"/>
        </w:rPr>
        <w:t>Konfi</w:t>
      </w:r>
      <w:proofErr w:type="spellEnd"/>
      <w:r w:rsidRPr="00351716">
        <w:rPr>
          <w:color w:val="FF0000"/>
        </w:rPr>
        <w:t>-Arbeit an den Rahmenbedingungen, die der Bayerische Jugendring (BJR) für die Jugendarbeit formuliert. Diese und weitere FAQ (u.a. auch zu Fre</w:t>
      </w:r>
      <w:r w:rsidRPr="00351716">
        <w:rPr>
          <w:color w:val="FF0000"/>
        </w:rPr>
        <w:t>i</w:t>
      </w:r>
      <w:r w:rsidRPr="00351716">
        <w:rPr>
          <w:color w:val="FF0000"/>
        </w:rPr>
        <w:t xml:space="preserve">zeiten und zur Mitnahme in PKWs / Kleinbussen) finden sich stets aktualisiert hier: </w:t>
      </w:r>
      <w:hyperlink r:id="rId38" w:history="1">
        <w:r w:rsidRPr="00351716">
          <w:rPr>
            <w:rStyle w:val="Hyperlink"/>
            <w:color w:val="FF0000"/>
          </w:rPr>
          <w:t>https://www.bjr.de/service/umgang-mit-corona-virus-sars-cov-2.html</w:t>
        </w:r>
      </w:hyperlink>
    </w:p>
    <w:p w14:paraId="1972DDCC" w14:textId="77777777" w:rsidR="007578E3" w:rsidRPr="00351716" w:rsidRDefault="007578E3" w:rsidP="007578E3">
      <w:pPr>
        <w:rPr>
          <w:color w:val="FF0000"/>
        </w:rPr>
      </w:pPr>
      <w:r w:rsidRPr="00351716">
        <w:rPr>
          <w:color w:val="FF0000"/>
        </w:rPr>
        <w:t xml:space="preserve">Die Gruppengröße orientiert sich an den räumlichen Gegebenheiten und ist so zu wählen, dass das Abstandsgebot eingehalten werden kann. Es ist weiterhin empfehlenswert, die Gruppen klein und konstant zu halten. </w:t>
      </w:r>
    </w:p>
    <w:p w14:paraId="66B3A702" w14:textId="77777777" w:rsidR="007578E3" w:rsidRPr="00351716" w:rsidRDefault="007578E3" w:rsidP="007578E3">
      <w:pPr>
        <w:rPr>
          <w:color w:val="FF0000"/>
        </w:rPr>
      </w:pPr>
      <w:r w:rsidRPr="00351716">
        <w:rPr>
          <w:color w:val="FF0000"/>
        </w:rPr>
        <w:t>Bei geplanten Freizeitmaßnahmen ist das Hygiene- und Schutzkonzept sowie das B</w:t>
      </w:r>
      <w:r w:rsidRPr="00351716">
        <w:rPr>
          <w:color w:val="FF0000"/>
        </w:rPr>
        <w:t>e</w:t>
      </w:r>
      <w:r w:rsidRPr="00351716">
        <w:rPr>
          <w:color w:val="FF0000"/>
        </w:rPr>
        <w:t>stuhlungskonzept des jeweiligen Übernachtungshauses einzuholen und in das eigene Ko</w:t>
      </w:r>
      <w:r w:rsidRPr="00351716">
        <w:rPr>
          <w:color w:val="FF0000"/>
        </w:rPr>
        <w:t>n</w:t>
      </w:r>
      <w:r w:rsidRPr="00351716">
        <w:rPr>
          <w:color w:val="FF0000"/>
        </w:rPr>
        <w:t>zept mit einzubeziehen, was bei Häusern mit Verpflegung derzeit weniger aufwendig ist als in Selbstversorgerhäusern.</w:t>
      </w:r>
    </w:p>
    <w:p w14:paraId="2192A619" w14:textId="1079FC84" w:rsidR="00827B76" w:rsidRPr="00351716" w:rsidRDefault="007578E3" w:rsidP="00827B76">
      <w:pPr>
        <w:rPr>
          <w:color w:val="FF0000"/>
        </w:rPr>
      </w:pPr>
      <w:r w:rsidRPr="00351716">
        <w:rPr>
          <w:color w:val="FF0000"/>
        </w:rPr>
        <w:t xml:space="preserve">Derzeit können Konfirmationen auch in Regionen mit erhöhter </w:t>
      </w:r>
      <w:r w:rsidR="00827B76" w:rsidRPr="00351716">
        <w:rPr>
          <w:color w:val="FF0000"/>
        </w:rPr>
        <w:t>7-Tage-Inzidenz gefeiert we</w:t>
      </w:r>
      <w:r w:rsidR="00827B76" w:rsidRPr="00351716">
        <w:rPr>
          <w:color w:val="FF0000"/>
        </w:rPr>
        <w:t>r</w:t>
      </w:r>
      <w:r w:rsidR="00827B76" w:rsidRPr="00351716">
        <w:rPr>
          <w:color w:val="FF0000"/>
        </w:rPr>
        <w:t>den</w:t>
      </w:r>
      <w:r w:rsidRPr="00351716">
        <w:rPr>
          <w:color w:val="FF0000"/>
        </w:rPr>
        <w:t xml:space="preserve">. </w:t>
      </w:r>
      <w:r w:rsidR="00827B76" w:rsidRPr="00351716">
        <w:rPr>
          <w:color w:val="FF0000"/>
        </w:rPr>
        <w:t>Die Entscheidung zu den anschließenden privaten Feierlichkeiten (ob, mit wem und in welcher Form) liegt bei den einzelnen Familien. Familien, die dazu Beratung suchen, können an das Gesundheitsamt verwiesen werden.</w:t>
      </w:r>
    </w:p>
    <w:p w14:paraId="46A91701" w14:textId="77777777" w:rsidR="007578E3" w:rsidRPr="00351716" w:rsidRDefault="007578E3" w:rsidP="007578E3">
      <w:pPr>
        <w:rPr>
          <w:color w:val="FF0000"/>
        </w:rPr>
      </w:pPr>
      <w:r w:rsidRPr="00351716">
        <w:rPr>
          <w:color w:val="FF0000"/>
        </w:rPr>
        <w:t xml:space="preserve">Ansprechpartner in der Fach- und Servicestelle für </w:t>
      </w:r>
      <w:proofErr w:type="spellStart"/>
      <w:r w:rsidRPr="00351716">
        <w:rPr>
          <w:color w:val="FF0000"/>
        </w:rPr>
        <w:t>Konfi</w:t>
      </w:r>
      <w:proofErr w:type="spellEnd"/>
      <w:r w:rsidRPr="00351716">
        <w:rPr>
          <w:color w:val="FF0000"/>
        </w:rPr>
        <w:t xml:space="preserve">-Arbeit: Diakon Tobias Bernhard, </w:t>
      </w:r>
      <w:hyperlink r:id="rId39" w:history="1">
        <w:r w:rsidRPr="00351716">
          <w:rPr>
            <w:rStyle w:val="Hyperlink"/>
            <w:color w:val="FF0000"/>
          </w:rPr>
          <w:t>Tobias.Bernhard@elkb.de</w:t>
        </w:r>
      </w:hyperlink>
      <w:r w:rsidRPr="00351716">
        <w:rPr>
          <w:color w:val="FF0000"/>
        </w:rPr>
        <w:t>, Tel. 0911/4304-258</w:t>
      </w:r>
    </w:p>
    <w:p w14:paraId="445201D9" w14:textId="77777777" w:rsidR="00136CF8" w:rsidRPr="003C5706" w:rsidRDefault="00136CF8" w:rsidP="00F0506D">
      <w:pPr>
        <w:pStyle w:val="berschrift1"/>
        <w:numPr>
          <w:ilvl w:val="0"/>
          <w:numId w:val="8"/>
        </w:numPr>
      </w:pPr>
      <w:r w:rsidRPr="003C5706">
        <w:t>FAQs</w:t>
      </w:r>
    </w:p>
    <w:p w14:paraId="191DC27E" w14:textId="77777777" w:rsidR="00136CF8" w:rsidRPr="00D031B3" w:rsidRDefault="00136CF8" w:rsidP="00F0506D">
      <w:r w:rsidRPr="00D031B3">
        <w:t>Sie finden Antwort auf rechtlichen Fragen, die immer aktuell gehalten werden:</w:t>
      </w:r>
    </w:p>
    <w:p w14:paraId="25BB1B64" w14:textId="77777777" w:rsidR="00136CF8" w:rsidRPr="00F0506D" w:rsidRDefault="00136CF8" w:rsidP="00F0506D">
      <w:r w:rsidRPr="00F0506D">
        <w:t xml:space="preserve">Im Intranet der ELKB </w:t>
      </w:r>
      <w:hyperlink r:id="rId40" w:history="1">
        <w:r w:rsidRPr="00F0506D">
          <w:rPr>
            <w:rStyle w:val="Hyperlink"/>
          </w:rPr>
          <w:t>https://www2.elkb.de/intranet/node/25834</w:t>
        </w:r>
      </w:hyperlink>
    </w:p>
    <w:p w14:paraId="7944C868" w14:textId="01D38E55" w:rsidR="00136CF8" w:rsidRPr="00F0506D" w:rsidRDefault="00136CF8" w:rsidP="00F0506D">
      <w:r w:rsidRPr="00F0506D">
        <w:t>Diese FAQs finden sich auch auf der Website der ELKB:</w:t>
      </w:r>
      <w:r w:rsidRPr="00F0506D">
        <w:br/>
      </w:r>
      <w:hyperlink r:id="rId41" w:anchor="tab25" w:history="1">
        <w:r w:rsidRPr="00F0506D">
          <w:rPr>
            <w:rStyle w:val="Hyperlink"/>
          </w:rPr>
          <w:t>https://www.bayern-evangelisch.de/wir-ueber-uns/vorsichtsmassnahmen_corona.php#tab25</w:t>
        </w:r>
      </w:hyperlink>
    </w:p>
    <w:p w14:paraId="5EC948B2" w14:textId="77777777" w:rsidR="00AA1CD0" w:rsidRPr="005F1A8D" w:rsidRDefault="00AA1CD0" w:rsidP="00F0506D">
      <w:pPr>
        <w:pStyle w:val="berschrift1"/>
        <w:numPr>
          <w:ilvl w:val="0"/>
          <w:numId w:val="8"/>
        </w:numPr>
      </w:pPr>
      <w:r w:rsidRPr="005F1A8D">
        <w:lastRenderedPageBreak/>
        <w:t>Rückfragen</w:t>
      </w:r>
    </w:p>
    <w:p w14:paraId="6AF6CBDF" w14:textId="56841973" w:rsidR="00AA1CD0" w:rsidRDefault="00AA1CD0" w:rsidP="00F0506D">
      <w:r>
        <w:t xml:space="preserve">Gerne stehen für </w:t>
      </w:r>
      <w:r w:rsidRPr="00AA1CD0">
        <w:t>Rückfragen Ihr Regionalbischof bzw. Ihre Regionalbischöfin</w:t>
      </w:r>
      <w:r>
        <w:t xml:space="preserve"> </w:t>
      </w:r>
      <w:r w:rsidR="0024248B">
        <w:t>b</w:t>
      </w:r>
      <w:r>
        <w:t>ereit</w:t>
      </w:r>
      <w:r w:rsidRPr="00AA1CD0">
        <w:t xml:space="preserve">. Falls Antworten </w:t>
      </w:r>
      <w:r w:rsidRPr="00F0506D">
        <w:t>nicht</w:t>
      </w:r>
      <w:r w:rsidRPr="00AA1CD0">
        <w:t xml:space="preserve"> direkt möglich sind, </w:t>
      </w:r>
      <w:r w:rsidR="0024248B">
        <w:t xml:space="preserve">werden </w:t>
      </w:r>
      <w:r w:rsidRPr="00AA1CD0">
        <w:t>Rückfragen</w:t>
      </w:r>
      <w:r w:rsidR="0024248B">
        <w:t xml:space="preserve"> auch die </w:t>
      </w:r>
      <w:r w:rsidRPr="00AA1CD0">
        <w:t>zuständige Fachabteilung</w:t>
      </w:r>
      <w:r w:rsidR="0024248B">
        <w:t xml:space="preserve"> weitergeleitet</w:t>
      </w:r>
      <w:r w:rsidRPr="00AA1CD0">
        <w:t xml:space="preserve">. </w:t>
      </w:r>
      <w:r w:rsidR="0024248B">
        <w:t xml:space="preserve">Bitte </w:t>
      </w:r>
      <w:r w:rsidRPr="00AA1CD0">
        <w:t>Dekan bzw. Dekanin in jedem Fall in Cc.</w:t>
      </w:r>
    </w:p>
    <w:p w14:paraId="0BEB72A3" w14:textId="744EA4D9" w:rsidR="00317012" w:rsidRPr="005F1A8D" w:rsidRDefault="00317012" w:rsidP="00317012">
      <w:pPr>
        <w:pStyle w:val="berschrift1"/>
      </w:pPr>
      <w:r w:rsidRPr="005F1A8D">
        <w:t>Übersicht der 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828"/>
        <w:gridCol w:w="3763"/>
        <w:gridCol w:w="1513"/>
      </w:tblGrid>
      <w:tr w:rsidR="00317012" w:rsidRPr="0024248B" w14:paraId="73375B7C" w14:textId="77777777" w:rsidTr="00C63D74">
        <w:tc>
          <w:tcPr>
            <w:tcW w:w="0" w:type="auto"/>
            <w:tcBorders>
              <w:bottom w:val="single" w:sz="4" w:space="0" w:color="auto"/>
            </w:tcBorders>
          </w:tcPr>
          <w:p w14:paraId="62999B66" w14:textId="77777777" w:rsidR="00317012" w:rsidRPr="0024248B" w:rsidRDefault="00317012" w:rsidP="00D265DD">
            <w:pPr>
              <w:pStyle w:val="KeinLeerraum"/>
            </w:pPr>
            <w:r w:rsidRPr="0024248B">
              <w:t>Anlage</w:t>
            </w:r>
          </w:p>
        </w:tc>
        <w:tc>
          <w:tcPr>
            <w:tcW w:w="0" w:type="auto"/>
            <w:tcBorders>
              <w:bottom w:val="single" w:sz="4" w:space="0" w:color="auto"/>
            </w:tcBorders>
          </w:tcPr>
          <w:p w14:paraId="39EB7D22" w14:textId="77777777" w:rsidR="00317012" w:rsidRPr="0024248B" w:rsidRDefault="00317012" w:rsidP="00D265DD">
            <w:pPr>
              <w:pStyle w:val="KeinLeerraum"/>
            </w:pPr>
            <w:r>
              <w:t>Stand</w:t>
            </w:r>
          </w:p>
        </w:tc>
        <w:tc>
          <w:tcPr>
            <w:tcW w:w="0" w:type="auto"/>
            <w:tcBorders>
              <w:bottom w:val="single" w:sz="4" w:space="0" w:color="auto"/>
            </w:tcBorders>
          </w:tcPr>
          <w:p w14:paraId="1A2C5C78" w14:textId="77777777" w:rsidR="00317012" w:rsidRPr="0024248B" w:rsidRDefault="00317012" w:rsidP="00D265DD">
            <w:pPr>
              <w:pStyle w:val="KeinLeerraum"/>
            </w:pPr>
            <w:r w:rsidRPr="0024248B">
              <w:t>Thema</w:t>
            </w:r>
          </w:p>
        </w:tc>
        <w:tc>
          <w:tcPr>
            <w:tcW w:w="0" w:type="auto"/>
            <w:tcBorders>
              <w:bottom w:val="single" w:sz="4" w:space="0" w:color="auto"/>
            </w:tcBorders>
          </w:tcPr>
          <w:p w14:paraId="32E41646" w14:textId="77777777" w:rsidR="00317012" w:rsidRPr="0024248B" w:rsidRDefault="00317012" w:rsidP="00D265DD">
            <w:pPr>
              <w:pStyle w:val="KeinLeerraum"/>
            </w:pPr>
            <w:r>
              <w:t xml:space="preserve">siehe </w:t>
            </w:r>
            <w:r w:rsidRPr="0024248B">
              <w:t>Update</w:t>
            </w:r>
          </w:p>
        </w:tc>
      </w:tr>
      <w:tr w:rsidR="007C3975" w:rsidRPr="007C3975" w14:paraId="02AF2B3B" w14:textId="77777777" w:rsidTr="00C63D74">
        <w:tc>
          <w:tcPr>
            <w:tcW w:w="0" w:type="auto"/>
            <w:tcBorders>
              <w:top w:val="single" w:sz="4" w:space="0" w:color="auto"/>
            </w:tcBorders>
          </w:tcPr>
          <w:p w14:paraId="00491A40" w14:textId="13C7FF3D" w:rsidR="00C63D74" w:rsidRPr="007C3975" w:rsidRDefault="00C63D74" w:rsidP="00D265DD">
            <w:pPr>
              <w:pStyle w:val="KeinLeerraum"/>
            </w:pPr>
            <w:r w:rsidRPr="007C3975">
              <w:t>1a</w:t>
            </w:r>
          </w:p>
        </w:tc>
        <w:tc>
          <w:tcPr>
            <w:tcW w:w="0" w:type="auto"/>
            <w:tcBorders>
              <w:top w:val="single" w:sz="4" w:space="0" w:color="auto"/>
            </w:tcBorders>
          </w:tcPr>
          <w:p w14:paraId="0F80B131" w14:textId="2543BE7A" w:rsidR="00C63D74" w:rsidRPr="007C3975" w:rsidRDefault="00C63D74" w:rsidP="00D265DD">
            <w:pPr>
              <w:pStyle w:val="KeinLeerraum"/>
            </w:pPr>
            <w:r w:rsidRPr="007C3975">
              <w:t>23.7.</w:t>
            </w:r>
          </w:p>
        </w:tc>
        <w:tc>
          <w:tcPr>
            <w:tcW w:w="0" w:type="auto"/>
            <w:tcBorders>
              <w:top w:val="single" w:sz="4" w:space="0" w:color="auto"/>
            </w:tcBorders>
          </w:tcPr>
          <w:p w14:paraId="571A5129" w14:textId="4D8FB53E" w:rsidR="00C63D74" w:rsidRPr="007C3975" w:rsidRDefault="00C63D74" w:rsidP="00D265DD">
            <w:pPr>
              <w:pStyle w:val="KeinLeerraum"/>
            </w:pPr>
            <w:r w:rsidRPr="007C3975">
              <w:t>FMS private Auslandsreisen</w:t>
            </w:r>
          </w:p>
        </w:tc>
        <w:tc>
          <w:tcPr>
            <w:tcW w:w="0" w:type="auto"/>
            <w:tcBorders>
              <w:top w:val="single" w:sz="4" w:space="0" w:color="auto"/>
            </w:tcBorders>
          </w:tcPr>
          <w:p w14:paraId="27A8681F" w14:textId="112E8208" w:rsidR="00C63D74" w:rsidRPr="007C3975" w:rsidRDefault="00C63D74" w:rsidP="00D265DD">
            <w:pPr>
              <w:pStyle w:val="KeinLeerraum"/>
            </w:pPr>
            <w:r w:rsidRPr="007C3975">
              <w:t>20</w:t>
            </w:r>
          </w:p>
        </w:tc>
      </w:tr>
      <w:tr w:rsidR="007C3975" w:rsidRPr="007C3975" w14:paraId="208E9353" w14:textId="77777777" w:rsidTr="00C63D74">
        <w:tc>
          <w:tcPr>
            <w:tcW w:w="0" w:type="auto"/>
          </w:tcPr>
          <w:p w14:paraId="2DBD9F01" w14:textId="77777777" w:rsidR="00317012" w:rsidRPr="007C3975" w:rsidRDefault="00317012" w:rsidP="00D265DD">
            <w:pPr>
              <w:pStyle w:val="KeinLeerraum"/>
            </w:pPr>
            <w:r w:rsidRPr="007C3975">
              <w:t>1</w:t>
            </w:r>
          </w:p>
        </w:tc>
        <w:tc>
          <w:tcPr>
            <w:tcW w:w="0" w:type="auto"/>
          </w:tcPr>
          <w:p w14:paraId="5E89C60C" w14:textId="77777777" w:rsidR="00317012" w:rsidRPr="007C3975" w:rsidRDefault="00317012" w:rsidP="00D265DD">
            <w:pPr>
              <w:pStyle w:val="KeinLeerraum"/>
            </w:pPr>
            <w:r w:rsidRPr="007C3975">
              <w:t>25.6.</w:t>
            </w:r>
          </w:p>
        </w:tc>
        <w:tc>
          <w:tcPr>
            <w:tcW w:w="0" w:type="auto"/>
          </w:tcPr>
          <w:p w14:paraId="667FAEA5" w14:textId="77777777" w:rsidR="00317012" w:rsidRPr="007C3975" w:rsidRDefault="00317012" w:rsidP="00D265DD">
            <w:pPr>
              <w:pStyle w:val="KeinLeerraum"/>
            </w:pPr>
            <w:r w:rsidRPr="007C3975">
              <w:t>ELKB Grundsätze für Gottesdienste</w:t>
            </w:r>
          </w:p>
        </w:tc>
        <w:tc>
          <w:tcPr>
            <w:tcW w:w="0" w:type="auto"/>
          </w:tcPr>
          <w:p w14:paraId="4B5BEC8C" w14:textId="77777777" w:rsidR="00317012" w:rsidRPr="007C3975" w:rsidRDefault="00317012" w:rsidP="00D265DD">
            <w:pPr>
              <w:pStyle w:val="KeinLeerraum"/>
            </w:pPr>
            <w:r w:rsidRPr="007C3975">
              <w:t>17</w:t>
            </w:r>
          </w:p>
        </w:tc>
      </w:tr>
      <w:tr w:rsidR="007C3975" w:rsidRPr="007C3975" w14:paraId="66408498" w14:textId="77777777" w:rsidTr="00D265DD">
        <w:tc>
          <w:tcPr>
            <w:tcW w:w="0" w:type="auto"/>
          </w:tcPr>
          <w:p w14:paraId="18B6902D" w14:textId="77777777" w:rsidR="00317012" w:rsidRPr="007C3975" w:rsidRDefault="00317012" w:rsidP="00D265DD">
            <w:pPr>
              <w:pStyle w:val="KeinLeerraum"/>
            </w:pPr>
            <w:r w:rsidRPr="007C3975">
              <w:t>2</w:t>
            </w:r>
          </w:p>
        </w:tc>
        <w:tc>
          <w:tcPr>
            <w:tcW w:w="0" w:type="auto"/>
          </w:tcPr>
          <w:p w14:paraId="2EC5CA97" w14:textId="77777777" w:rsidR="00317012" w:rsidRPr="007C3975" w:rsidRDefault="00317012" w:rsidP="00D265DD">
            <w:pPr>
              <w:pStyle w:val="KeinLeerraum"/>
            </w:pPr>
            <w:r w:rsidRPr="007C3975">
              <w:t>27.6.</w:t>
            </w:r>
          </w:p>
        </w:tc>
        <w:tc>
          <w:tcPr>
            <w:tcW w:w="0" w:type="auto"/>
          </w:tcPr>
          <w:p w14:paraId="74F9DE31" w14:textId="77777777" w:rsidR="00317012" w:rsidRPr="007C3975" w:rsidRDefault="00317012" w:rsidP="00D265DD">
            <w:pPr>
              <w:pStyle w:val="KeinLeerraum"/>
            </w:pPr>
            <w:r w:rsidRPr="007C3975">
              <w:t>Gemeinsame Verpflichtung</w:t>
            </w:r>
          </w:p>
        </w:tc>
        <w:tc>
          <w:tcPr>
            <w:tcW w:w="0" w:type="auto"/>
          </w:tcPr>
          <w:p w14:paraId="30CDE7C0" w14:textId="77777777" w:rsidR="00317012" w:rsidRPr="007C3975" w:rsidRDefault="00317012" w:rsidP="00D265DD">
            <w:pPr>
              <w:pStyle w:val="KeinLeerraum"/>
            </w:pPr>
            <w:r w:rsidRPr="007C3975">
              <w:t>18</w:t>
            </w:r>
          </w:p>
        </w:tc>
      </w:tr>
      <w:tr w:rsidR="007C3975" w:rsidRPr="007C3975" w14:paraId="56903E48" w14:textId="77777777" w:rsidTr="00D265DD">
        <w:tc>
          <w:tcPr>
            <w:tcW w:w="0" w:type="auto"/>
          </w:tcPr>
          <w:p w14:paraId="542B9EDF" w14:textId="77777777" w:rsidR="00317012" w:rsidRPr="007C3975" w:rsidRDefault="00317012" w:rsidP="00D265DD">
            <w:pPr>
              <w:pStyle w:val="KeinLeerraum"/>
            </w:pPr>
            <w:r w:rsidRPr="007C3975">
              <w:t>2a</w:t>
            </w:r>
          </w:p>
        </w:tc>
        <w:tc>
          <w:tcPr>
            <w:tcW w:w="0" w:type="auto"/>
          </w:tcPr>
          <w:p w14:paraId="287AC12E" w14:textId="3F2A6330" w:rsidR="00317012" w:rsidRPr="007C3975" w:rsidRDefault="002D3FDA" w:rsidP="00D265DD">
            <w:pPr>
              <w:pStyle w:val="KeinLeerraum"/>
            </w:pPr>
            <w:r w:rsidRPr="007C3975">
              <w:t>8.7.</w:t>
            </w:r>
          </w:p>
        </w:tc>
        <w:tc>
          <w:tcPr>
            <w:tcW w:w="0" w:type="auto"/>
          </w:tcPr>
          <w:p w14:paraId="0851D855" w14:textId="77777777" w:rsidR="00317012" w:rsidRPr="007C3975" w:rsidRDefault="00317012" w:rsidP="00D265DD">
            <w:pPr>
              <w:pStyle w:val="KeinLeerraum"/>
            </w:pPr>
            <w:r w:rsidRPr="007C3975">
              <w:t>Kinder- und Familiengottesdienste</w:t>
            </w:r>
          </w:p>
        </w:tc>
        <w:tc>
          <w:tcPr>
            <w:tcW w:w="0" w:type="auto"/>
          </w:tcPr>
          <w:p w14:paraId="46E4E775" w14:textId="56490A8D" w:rsidR="00317012" w:rsidRPr="007C3975" w:rsidRDefault="002D3FDA" w:rsidP="00D265DD">
            <w:pPr>
              <w:pStyle w:val="KeinLeerraum"/>
            </w:pPr>
            <w:r w:rsidRPr="007C3975">
              <w:t>19</w:t>
            </w:r>
          </w:p>
        </w:tc>
      </w:tr>
      <w:tr w:rsidR="00A3705F" w:rsidRPr="00A3705F" w14:paraId="2AD298D9" w14:textId="77777777" w:rsidTr="00D265DD">
        <w:tc>
          <w:tcPr>
            <w:tcW w:w="0" w:type="auto"/>
          </w:tcPr>
          <w:p w14:paraId="55FDEE4B" w14:textId="2FBEAF28" w:rsidR="00A3705F" w:rsidRPr="00A3705F" w:rsidRDefault="00A3705F" w:rsidP="00D265DD">
            <w:pPr>
              <w:pStyle w:val="KeinLeerraum"/>
              <w:rPr>
                <w:color w:val="FF0000"/>
              </w:rPr>
            </w:pPr>
            <w:r w:rsidRPr="00A3705F">
              <w:rPr>
                <w:color w:val="FF0000"/>
              </w:rPr>
              <w:t>2b</w:t>
            </w:r>
          </w:p>
        </w:tc>
        <w:tc>
          <w:tcPr>
            <w:tcW w:w="0" w:type="auto"/>
          </w:tcPr>
          <w:p w14:paraId="09ABA331" w14:textId="77777777" w:rsidR="00A3705F" w:rsidRPr="00A3705F" w:rsidRDefault="00A3705F" w:rsidP="00D265DD">
            <w:pPr>
              <w:pStyle w:val="KeinLeerraum"/>
              <w:rPr>
                <w:color w:val="FF0000"/>
              </w:rPr>
            </w:pPr>
          </w:p>
        </w:tc>
        <w:tc>
          <w:tcPr>
            <w:tcW w:w="0" w:type="auto"/>
          </w:tcPr>
          <w:p w14:paraId="18A05084" w14:textId="42B48EF8" w:rsidR="00A3705F" w:rsidRPr="00A3705F" w:rsidRDefault="00A3705F" w:rsidP="00D265DD">
            <w:pPr>
              <w:pStyle w:val="KeinLeerraum"/>
              <w:rPr>
                <w:color w:val="FF0000"/>
              </w:rPr>
            </w:pPr>
            <w:r w:rsidRPr="00A3705F">
              <w:rPr>
                <w:color w:val="FF0000"/>
              </w:rPr>
              <w:t>Beratungsangebote Weihnachten</w:t>
            </w:r>
          </w:p>
        </w:tc>
        <w:tc>
          <w:tcPr>
            <w:tcW w:w="0" w:type="auto"/>
          </w:tcPr>
          <w:p w14:paraId="593D96E4" w14:textId="152A0568" w:rsidR="00A3705F" w:rsidRPr="00A3705F" w:rsidRDefault="00A3705F" w:rsidP="00A3705F">
            <w:pPr>
              <w:pStyle w:val="KeinLeerraum"/>
              <w:rPr>
                <w:color w:val="FF0000"/>
              </w:rPr>
            </w:pPr>
            <w:r w:rsidRPr="00A3705F">
              <w:rPr>
                <w:color w:val="FF0000"/>
              </w:rPr>
              <w:t>22</w:t>
            </w:r>
          </w:p>
        </w:tc>
      </w:tr>
      <w:tr w:rsidR="00A3705F" w:rsidRPr="00A3705F" w14:paraId="24A603CF" w14:textId="77777777" w:rsidTr="00D265DD">
        <w:tc>
          <w:tcPr>
            <w:tcW w:w="0" w:type="auto"/>
          </w:tcPr>
          <w:p w14:paraId="6FCB8C4C" w14:textId="20248177" w:rsidR="00A3705F" w:rsidRPr="00A3705F" w:rsidRDefault="00A3705F" w:rsidP="00D265DD">
            <w:pPr>
              <w:pStyle w:val="KeinLeerraum"/>
              <w:rPr>
                <w:color w:val="FF0000"/>
              </w:rPr>
            </w:pPr>
            <w:r w:rsidRPr="00A3705F">
              <w:rPr>
                <w:color w:val="FF0000"/>
              </w:rPr>
              <w:t>2c</w:t>
            </w:r>
          </w:p>
        </w:tc>
        <w:tc>
          <w:tcPr>
            <w:tcW w:w="0" w:type="auto"/>
          </w:tcPr>
          <w:p w14:paraId="6ED2317F" w14:textId="77777777" w:rsidR="00A3705F" w:rsidRPr="00A3705F" w:rsidRDefault="00A3705F" w:rsidP="00D265DD">
            <w:pPr>
              <w:pStyle w:val="KeinLeerraum"/>
              <w:rPr>
                <w:color w:val="FF0000"/>
              </w:rPr>
            </w:pPr>
          </w:p>
        </w:tc>
        <w:tc>
          <w:tcPr>
            <w:tcW w:w="0" w:type="auto"/>
          </w:tcPr>
          <w:p w14:paraId="10C1D8F0" w14:textId="11F15560" w:rsidR="00A3705F" w:rsidRPr="00A3705F" w:rsidRDefault="00A3705F" w:rsidP="00D265DD">
            <w:pPr>
              <w:pStyle w:val="KeinLeerraum"/>
              <w:rPr>
                <w:color w:val="FF0000"/>
              </w:rPr>
            </w:pPr>
            <w:r w:rsidRPr="00A3705F">
              <w:rPr>
                <w:color w:val="FF0000"/>
              </w:rPr>
              <w:t>Ideen für Weihnachten</w:t>
            </w:r>
          </w:p>
        </w:tc>
        <w:tc>
          <w:tcPr>
            <w:tcW w:w="0" w:type="auto"/>
          </w:tcPr>
          <w:p w14:paraId="77AC3624" w14:textId="15F333D7" w:rsidR="00A3705F" w:rsidRPr="00A3705F" w:rsidRDefault="00A3705F" w:rsidP="00A3705F">
            <w:pPr>
              <w:pStyle w:val="KeinLeerraum"/>
              <w:rPr>
                <w:color w:val="FF0000"/>
              </w:rPr>
            </w:pPr>
            <w:r w:rsidRPr="00A3705F">
              <w:rPr>
                <w:color w:val="FF0000"/>
              </w:rPr>
              <w:t>22</w:t>
            </w:r>
          </w:p>
        </w:tc>
      </w:tr>
      <w:tr w:rsidR="007C3975" w:rsidRPr="007C3975" w14:paraId="642CA9B2" w14:textId="77777777" w:rsidTr="00D265DD">
        <w:tc>
          <w:tcPr>
            <w:tcW w:w="0" w:type="auto"/>
          </w:tcPr>
          <w:p w14:paraId="0A2F36CC" w14:textId="77777777" w:rsidR="00317012" w:rsidRPr="007C3975" w:rsidRDefault="00317012" w:rsidP="00D265DD">
            <w:pPr>
              <w:pStyle w:val="KeinLeerraum"/>
            </w:pPr>
            <w:r w:rsidRPr="007C3975">
              <w:t>4</w:t>
            </w:r>
          </w:p>
        </w:tc>
        <w:tc>
          <w:tcPr>
            <w:tcW w:w="0" w:type="auto"/>
          </w:tcPr>
          <w:p w14:paraId="5055E815" w14:textId="77777777" w:rsidR="00317012" w:rsidRPr="007C3975" w:rsidRDefault="00317012" w:rsidP="00D265DD">
            <w:pPr>
              <w:pStyle w:val="KeinLeerraum"/>
            </w:pPr>
            <w:r w:rsidRPr="007C3975">
              <w:t>24.6.</w:t>
            </w:r>
          </w:p>
        </w:tc>
        <w:tc>
          <w:tcPr>
            <w:tcW w:w="0" w:type="auto"/>
          </w:tcPr>
          <w:p w14:paraId="0AB53B68" w14:textId="77777777" w:rsidR="00317012" w:rsidRPr="007C3975" w:rsidRDefault="00317012" w:rsidP="00D265DD">
            <w:pPr>
              <w:pStyle w:val="KeinLeerraum"/>
            </w:pPr>
            <w:r w:rsidRPr="007C3975">
              <w:t>Bestattungen</w:t>
            </w:r>
          </w:p>
        </w:tc>
        <w:tc>
          <w:tcPr>
            <w:tcW w:w="0" w:type="auto"/>
          </w:tcPr>
          <w:p w14:paraId="65B4CD16" w14:textId="77777777" w:rsidR="00317012" w:rsidRPr="007C3975" w:rsidRDefault="00317012" w:rsidP="00D265DD">
            <w:pPr>
              <w:pStyle w:val="KeinLeerraum"/>
            </w:pPr>
            <w:r w:rsidRPr="007C3975">
              <w:t>17</w:t>
            </w:r>
          </w:p>
        </w:tc>
      </w:tr>
      <w:tr w:rsidR="007C3975" w:rsidRPr="007C3975" w14:paraId="6B0151A1" w14:textId="77777777" w:rsidTr="00D265DD">
        <w:tc>
          <w:tcPr>
            <w:tcW w:w="0" w:type="auto"/>
          </w:tcPr>
          <w:p w14:paraId="2076F04D" w14:textId="77777777" w:rsidR="00317012" w:rsidRPr="007C3975" w:rsidRDefault="00317012" w:rsidP="00D265DD">
            <w:pPr>
              <w:pStyle w:val="KeinLeerraum"/>
            </w:pPr>
            <w:r w:rsidRPr="007C3975">
              <w:t xml:space="preserve">4a </w:t>
            </w:r>
          </w:p>
        </w:tc>
        <w:tc>
          <w:tcPr>
            <w:tcW w:w="0" w:type="auto"/>
          </w:tcPr>
          <w:p w14:paraId="0DED7D43" w14:textId="77777777" w:rsidR="00317012" w:rsidRPr="007C3975" w:rsidRDefault="00317012" w:rsidP="00D265DD">
            <w:pPr>
              <w:pStyle w:val="KeinLeerraum"/>
            </w:pPr>
            <w:r w:rsidRPr="007C3975">
              <w:t>29.6.</w:t>
            </w:r>
          </w:p>
        </w:tc>
        <w:tc>
          <w:tcPr>
            <w:tcW w:w="0" w:type="auto"/>
          </w:tcPr>
          <w:p w14:paraId="6AEB2B29" w14:textId="77777777" w:rsidR="00317012" w:rsidRPr="007C3975" w:rsidRDefault="00317012" w:rsidP="00D265DD">
            <w:pPr>
              <w:pStyle w:val="KeinLeerraum"/>
            </w:pPr>
            <w:r w:rsidRPr="007C3975">
              <w:t>Friedhöfe</w:t>
            </w:r>
          </w:p>
        </w:tc>
        <w:tc>
          <w:tcPr>
            <w:tcW w:w="0" w:type="auto"/>
          </w:tcPr>
          <w:p w14:paraId="5AE3AA18" w14:textId="77777777" w:rsidR="00317012" w:rsidRPr="007C3975" w:rsidRDefault="00317012" w:rsidP="00D265DD">
            <w:pPr>
              <w:pStyle w:val="KeinLeerraum"/>
            </w:pPr>
            <w:r w:rsidRPr="007C3975">
              <w:t>18</w:t>
            </w:r>
          </w:p>
        </w:tc>
      </w:tr>
      <w:tr w:rsidR="007C3975" w:rsidRPr="007C3975" w14:paraId="19DAA980" w14:textId="77777777" w:rsidTr="00D265DD">
        <w:tc>
          <w:tcPr>
            <w:tcW w:w="0" w:type="auto"/>
          </w:tcPr>
          <w:p w14:paraId="2CA57172" w14:textId="77777777" w:rsidR="00317012" w:rsidRPr="007C3975" w:rsidRDefault="00317012" w:rsidP="00D265DD">
            <w:pPr>
              <w:pStyle w:val="KeinLeerraum"/>
            </w:pPr>
            <w:r w:rsidRPr="007C3975">
              <w:t>6 / 7</w:t>
            </w:r>
          </w:p>
        </w:tc>
        <w:tc>
          <w:tcPr>
            <w:tcW w:w="0" w:type="auto"/>
          </w:tcPr>
          <w:p w14:paraId="61FDE1E0" w14:textId="77777777" w:rsidR="00317012" w:rsidRPr="007C3975" w:rsidRDefault="00317012" w:rsidP="00D265DD">
            <w:pPr>
              <w:pStyle w:val="KeinLeerraum"/>
            </w:pPr>
          </w:p>
        </w:tc>
        <w:tc>
          <w:tcPr>
            <w:tcW w:w="0" w:type="auto"/>
          </w:tcPr>
          <w:p w14:paraId="63CF48CE" w14:textId="77777777" w:rsidR="00317012" w:rsidRPr="007C3975" w:rsidRDefault="00317012" w:rsidP="00D265DD">
            <w:pPr>
              <w:pStyle w:val="KeinLeerraum"/>
            </w:pPr>
            <w:r w:rsidRPr="007C3975">
              <w:t>Verkündigung in den Medien</w:t>
            </w:r>
          </w:p>
        </w:tc>
        <w:tc>
          <w:tcPr>
            <w:tcW w:w="0" w:type="auto"/>
          </w:tcPr>
          <w:p w14:paraId="2228FF66" w14:textId="77777777" w:rsidR="00317012" w:rsidRPr="007C3975" w:rsidRDefault="00317012" w:rsidP="00D265DD">
            <w:pPr>
              <w:pStyle w:val="KeinLeerraum"/>
            </w:pPr>
            <w:r w:rsidRPr="007C3975">
              <w:t>12</w:t>
            </w:r>
          </w:p>
        </w:tc>
      </w:tr>
      <w:tr w:rsidR="007C3975" w:rsidRPr="007C3975" w14:paraId="4A073340" w14:textId="77777777" w:rsidTr="00D265DD">
        <w:tc>
          <w:tcPr>
            <w:tcW w:w="0" w:type="auto"/>
          </w:tcPr>
          <w:p w14:paraId="74A544E0" w14:textId="77777777" w:rsidR="00317012" w:rsidRPr="007C3975" w:rsidRDefault="00317012" w:rsidP="00D265DD">
            <w:pPr>
              <w:pStyle w:val="KeinLeerraum"/>
            </w:pPr>
            <w:r w:rsidRPr="007C3975">
              <w:t>8</w:t>
            </w:r>
          </w:p>
        </w:tc>
        <w:tc>
          <w:tcPr>
            <w:tcW w:w="0" w:type="auto"/>
          </w:tcPr>
          <w:p w14:paraId="03503A1E" w14:textId="77777777" w:rsidR="00317012" w:rsidRPr="007C3975" w:rsidRDefault="00317012" w:rsidP="00D265DD">
            <w:pPr>
              <w:pStyle w:val="KeinLeerraum"/>
            </w:pPr>
          </w:p>
        </w:tc>
        <w:tc>
          <w:tcPr>
            <w:tcW w:w="0" w:type="auto"/>
          </w:tcPr>
          <w:p w14:paraId="37D24460" w14:textId="77777777" w:rsidR="00317012" w:rsidRPr="007C3975" w:rsidRDefault="00317012" w:rsidP="00D265DD">
            <w:pPr>
              <w:pStyle w:val="KeinLeerraum"/>
            </w:pPr>
            <w:r w:rsidRPr="007C3975">
              <w:t>Urheberrechte</w:t>
            </w:r>
          </w:p>
        </w:tc>
        <w:tc>
          <w:tcPr>
            <w:tcW w:w="0" w:type="auto"/>
          </w:tcPr>
          <w:p w14:paraId="1895E88D" w14:textId="77777777" w:rsidR="00317012" w:rsidRPr="007C3975" w:rsidRDefault="00317012" w:rsidP="00D265DD">
            <w:pPr>
              <w:pStyle w:val="KeinLeerraum"/>
            </w:pPr>
            <w:r w:rsidRPr="007C3975">
              <w:t>12</w:t>
            </w:r>
          </w:p>
        </w:tc>
      </w:tr>
      <w:tr w:rsidR="007C3975" w:rsidRPr="007C3975" w14:paraId="33EBA58F" w14:textId="77777777" w:rsidTr="00D265DD">
        <w:tc>
          <w:tcPr>
            <w:tcW w:w="0" w:type="auto"/>
          </w:tcPr>
          <w:p w14:paraId="114609C6" w14:textId="77777777" w:rsidR="00317012" w:rsidRPr="007C3975" w:rsidRDefault="00317012" w:rsidP="00D265DD">
            <w:pPr>
              <w:pStyle w:val="KeinLeerraum"/>
            </w:pPr>
            <w:r w:rsidRPr="007C3975">
              <w:t>9</w:t>
            </w:r>
          </w:p>
        </w:tc>
        <w:tc>
          <w:tcPr>
            <w:tcW w:w="0" w:type="auto"/>
          </w:tcPr>
          <w:p w14:paraId="46F1BD82" w14:textId="77777777" w:rsidR="00317012" w:rsidRPr="007C3975" w:rsidRDefault="00317012" w:rsidP="00D265DD">
            <w:pPr>
              <w:pStyle w:val="KeinLeerraum"/>
            </w:pPr>
          </w:p>
        </w:tc>
        <w:tc>
          <w:tcPr>
            <w:tcW w:w="0" w:type="auto"/>
          </w:tcPr>
          <w:p w14:paraId="42FFF021" w14:textId="77777777" w:rsidR="00317012" w:rsidRPr="007C3975" w:rsidRDefault="00317012" w:rsidP="00D265DD">
            <w:pPr>
              <w:pStyle w:val="KeinLeerraum"/>
            </w:pPr>
            <w:r w:rsidRPr="007C3975">
              <w:t>Häusliche Gewalt</w:t>
            </w:r>
          </w:p>
        </w:tc>
        <w:tc>
          <w:tcPr>
            <w:tcW w:w="0" w:type="auto"/>
          </w:tcPr>
          <w:p w14:paraId="6FABFBE6" w14:textId="77777777" w:rsidR="00317012" w:rsidRPr="007C3975" w:rsidRDefault="00317012" w:rsidP="00D265DD">
            <w:pPr>
              <w:pStyle w:val="KeinLeerraum"/>
            </w:pPr>
            <w:r w:rsidRPr="007C3975">
              <w:t>12</w:t>
            </w:r>
          </w:p>
        </w:tc>
      </w:tr>
      <w:tr w:rsidR="007C3975" w:rsidRPr="007C3975" w14:paraId="73A14B40" w14:textId="77777777" w:rsidTr="00D265DD">
        <w:tc>
          <w:tcPr>
            <w:tcW w:w="0" w:type="auto"/>
          </w:tcPr>
          <w:p w14:paraId="723B344A" w14:textId="77777777" w:rsidR="00317012" w:rsidRPr="007C3975" w:rsidRDefault="00317012" w:rsidP="00D265DD">
            <w:pPr>
              <w:pStyle w:val="KeinLeerraum"/>
            </w:pPr>
            <w:r w:rsidRPr="007C3975">
              <w:t>10a</w:t>
            </w:r>
          </w:p>
        </w:tc>
        <w:tc>
          <w:tcPr>
            <w:tcW w:w="0" w:type="auto"/>
          </w:tcPr>
          <w:p w14:paraId="6451F6D0" w14:textId="77777777" w:rsidR="00317012" w:rsidRPr="007C3975" w:rsidRDefault="00317012" w:rsidP="00D265DD">
            <w:pPr>
              <w:pStyle w:val="KeinLeerraum"/>
            </w:pPr>
          </w:p>
        </w:tc>
        <w:tc>
          <w:tcPr>
            <w:tcW w:w="0" w:type="auto"/>
          </w:tcPr>
          <w:p w14:paraId="37767430" w14:textId="77777777" w:rsidR="00317012" w:rsidRPr="007C3975" w:rsidRDefault="00317012" w:rsidP="00D265DD">
            <w:pPr>
              <w:pStyle w:val="KeinLeerraum"/>
            </w:pPr>
            <w:r w:rsidRPr="007C3975">
              <w:t>Büchereien</w:t>
            </w:r>
          </w:p>
        </w:tc>
        <w:tc>
          <w:tcPr>
            <w:tcW w:w="0" w:type="auto"/>
          </w:tcPr>
          <w:p w14:paraId="56541B1F" w14:textId="77777777" w:rsidR="00317012" w:rsidRPr="007C3975" w:rsidRDefault="00317012" w:rsidP="00D265DD">
            <w:pPr>
              <w:pStyle w:val="KeinLeerraum"/>
            </w:pPr>
            <w:r w:rsidRPr="007C3975">
              <w:t>13</w:t>
            </w:r>
          </w:p>
        </w:tc>
      </w:tr>
      <w:tr w:rsidR="007C3975" w:rsidRPr="007C3975" w14:paraId="4F8A6CA1" w14:textId="77777777" w:rsidTr="00D265DD">
        <w:tc>
          <w:tcPr>
            <w:tcW w:w="0" w:type="auto"/>
          </w:tcPr>
          <w:p w14:paraId="0DD0D209" w14:textId="77777777" w:rsidR="00317012" w:rsidRPr="007C3975" w:rsidRDefault="00317012" w:rsidP="00D265DD">
            <w:pPr>
              <w:pStyle w:val="KeinLeerraum"/>
            </w:pPr>
            <w:r w:rsidRPr="007C3975">
              <w:t>11 neu</w:t>
            </w:r>
          </w:p>
        </w:tc>
        <w:tc>
          <w:tcPr>
            <w:tcW w:w="0" w:type="auto"/>
          </w:tcPr>
          <w:p w14:paraId="1F165972" w14:textId="77777777" w:rsidR="00317012" w:rsidRPr="007C3975" w:rsidRDefault="00317012" w:rsidP="00D265DD">
            <w:pPr>
              <w:pStyle w:val="KeinLeerraum"/>
            </w:pPr>
          </w:p>
        </w:tc>
        <w:tc>
          <w:tcPr>
            <w:tcW w:w="0" w:type="auto"/>
          </w:tcPr>
          <w:p w14:paraId="37722A67" w14:textId="77777777" w:rsidR="00317012" w:rsidRPr="007C3975" w:rsidRDefault="00317012" w:rsidP="00D265DD">
            <w:pPr>
              <w:pStyle w:val="KeinLeerraum"/>
            </w:pPr>
            <w:r w:rsidRPr="007C3975">
              <w:t>Kirchenmusik</w:t>
            </w:r>
          </w:p>
        </w:tc>
        <w:tc>
          <w:tcPr>
            <w:tcW w:w="0" w:type="auto"/>
          </w:tcPr>
          <w:p w14:paraId="31D18FE7" w14:textId="77777777" w:rsidR="00317012" w:rsidRPr="007C3975" w:rsidRDefault="00317012" w:rsidP="00D265DD">
            <w:pPr>
              <w:pStyle w:val="KeinLeerraum"/>
            </w:pPr>
            <w:r w:rsidRPr="007C3975">
              <w:t>16</w:t>
            </w:r>
          </w:p>
        </w:tc>
      </w:tr>
      <w:tr w:rsidR="007C3975" w:rsidRPr="007C3975" w14:paraId="0ABFCB45" w14:textId="77777777" w:rsidTr="00D265DD">
        <w:tc>
          <w:tcPr>
            <w:tcW w:w="0" w:type="auto"/>
          </w:tcPr>
          <w:p w14:paraId="0C7642EB" w14:textId="77777777" w:rsidR="00317012" w:rsidRPr="007C3975" w:rsidRDefault="00317012" w:rsidP="00D265DD">
            <w:pPr>
              <w:pStyle w:val="KeinLeerraum"/>
            </w:pPr>
            <w:r w:rsidRPr="007C3975">
              <w:t>11a</w:t>
            </w:r>
          </w:p>
        </w:tc>
        <w:tc>
          <w:tcPr>
            <w:tcW w:w="0" w:type="auto"/>
          </w:tcPr>
          <w:p w14:paraId="2FF1F076" w14:textId="77777777" w:rsidR="00317012" w:rsidRPr="007C3975" w:rsidRDefault="00317012" w:rsidP="00D265DD">
            <w:pPr>
              <w:pStyle w:val="KeinLeerraum"/>
            </w:pPr>
            <w:r w:rsidRPr="007C3975">
              <w:t>22.6.</w:t>
            </w:r>
          </w:p>
        </w:tc>
        <w:tc>
          <w:tcPr>
            <w:tcW w:w="0" w:type="auto"/>
          </w:tcPr>
          <w:p w14:paraId="6FA2B675" w14:textId="77777777" w:rsidR="00317012" w:rsidRPr="007C3975" w:rsidRDefault="00317012" w:rsidP="00D265DD">
            <w:pPr>
              <w:pStyle w:val="KeinLeerraum"/>
            </w:pPr>
            <w:r w:rsidRPr="007C3975">
              <w:t>Hygienekonzept Chorgesang</w:t>
            </w:r>
          </w:p>
        </w:tc>
        <w:tc>
          <w:tcPr>
            <w:tcW w:w="0" w:type="auto"/>
          </w:tcPr>
          <w:p w14:paraId="503E8D4E" w14:textId="77777777" w:rsidR="00317012" w:rsidRPr="007C3975" w:rsidRDefault="00317012" w:rsidP="00D265DD">
            <w:pPr>
              <w:pStyle w:val="KeinLeerraum"/>
            </w:pPr>
            <w:r w:rsidRPr="007C3975">
              <w:t>17</w:t>
            </w:r>
          </w:p>
        </w:tc>
      </w:tr>
      <w:tr w:rsidR="007C3975" w:rsidRPr="007C3975" w14:paraId="5A83CB19" w14:textId="77777777" w:rsidTr="00D265DD">
        <w:tc>
          <w:tcPr>
            <w:tcW w:w="0" w:type="auto"/>
          </w:tcPr>
          <w:p w14:paraId="6D817FBB" w14:textId="3A10C853" w:rsidR="00193DF9" w:rsidRPr="007C3975" w:rsidRDefault="00193DF9" w:rsidP="00D265DD">
            <w:pPr>
              <w:pStyle w:val="KeinLeerraum"/>
            </w:pPr>
            <w:r w:rsidRPr="007C3975">
              <w:t>12</w:t>
            </w:r>
          </w:p>
        </w:tc>
        <w:tc>
          <w:tcPr>
            <w:tcW w:w="0" w:type="auto"/>
          </w:tcPr>
          <w:p w14:paraId="1C0E1176" w14:textId="7FAD8423" w:rsidR="00193DF9" w:rsidRPr="007C3975" w:rsidRDefault="00193DF9" w:rsidP="00D265DD">
            <w:pPr>
              <w:pStyle w:val="KeinLeerraum"/>
            </w:pPr>
            <w:r w:rsidRPr="007C3975">
              <w:t>7.8.</w:t>
            </w:r>
          </w:p>
        </w:tc>
        <w:tc>
          <w:tcPr>
            <w:tcW w:w="0" w:type="auto"/>
          </w:tcPr>
          <w:p w14:paraId="62C09E54" w14:textId="4C8691EB" w:rsidR="00193DF9" w:rsidRPr="007C3975" w:rsidRDefault="00193DF9" w:rsidP="00D265DD">
            <w:pPr>
              <w:pStyle w:val="KeinLeerraum"/>
            </w:pPr>
            <w:r w:rsidRPr="007C3975">
              <w:t>Schule und KiTa</w:t>
            </w:r>
          </w:p>
        </w:tc>
        <w:tc>
          <w:tcPr>
            <w:tcW w:w="0" w:type="auto"/>
          </w:tcPr>
          <w:p w14:paraId="1286DAC7" w14:textId="1432ADD1" w:rsidR="00193DF9" w:rsidRPr="007C3975" w:rsidRDefault="00193DF9" w:rsidP="00D265DD">
            <w:pPr>
              <w:pStyle w:val="KeinLeerraum"/>
            </w:pPr>
            <w:r w:rsidRPr="007C3975">
              <w:t>20</w:t>
            </w:r>
          </w:p>
        </w:tc>
      </w:tr>
      <w:tr w:rsidR="00351716" w:rsidRPr="00351716" w14:paraId="31F48D88" w14:textId="77777777" w:rsidTr="00D265DD">
        <w:tc>
          <w:tcPr>
            <w:tcW w:w="0" w:type="auto"/>
          </w:tcPr>
          <w:p w14:paraId="4DDCCFDD" w14:textId="784355C0" w:rsidR="00073E82" w:rsidRPr="00351716" w:rsidRDefault="00A004B9" w:rsidP="00D265DD">
            <w:pPr>
              <w:pStyle w:val="KeinLeerraum"/>
              <w:rPr>
                <w:color w:val="FF0000"/>
              </w:rPr>
            </w:pPr>
            <w:r>
              <w:rPr>
                <w:color w:val="FF0000"/>
              </w:rPr>
              <w:t>13</w:t>
            </w:r>
          </w:p>
        </w:tc>
        <w:tc>
          <w:tcPr>
            <w:tcW w:w="0" w:type="auto"/>
          </w:tcPr>
          <w:p w14:paraId="2B1F231C" w14:textId="3A36AE34" w:rsidR="00073E82" w:rsidRPr="00351716" w:rsidRDefault="002448AD" w:rsidP="00D265DD">
            <w:pPr>
              <w:pStyle w:val="KeinLeerraum"/>
              <w:rPr>
                <w:color w:val="FF0000"/>
              </w:rPr>
            </w:pPr>
            <w:r>
              <w:rPr>
                <w:color w:val="FF0000"/>
              </w:rPr>
              <w:t>9.10.</w:t>
            </w:r>
          </w:p>
        </w:tc>
        <w:tc>
          <w:tcPr>
            <w:tcW w:w="0" w:type="auto"/>
          </w:tcPr>
          <w:p w14:paraId="6492AA22" w14:textId="165997E7" w:rsidR="00073E82" w:rsidRPr="00351716" w:rsidRDefault="00351716" w:rsidP="00D265DD">
            <w:pPr>
              <w:pStyle w:val="KeinLeerraum"/>
              <w:rPr>
                <w:color w:val="FF0000"/>
              </w:rPr>
            </w:pPr>
            <w:r w:rsidRPr="00351716">
              <w:rPr>
                <w:color w:val="FF0000"/>
              </w:rPr>
              <w:t>Heizen und Lüften (ELKB)</w:t>
            </w:r>
          </w:p>
        </w:tc>
        <w:tc>
          <w:tcPr>
            <w:tcW w:w="0" w:type="auto"/>
          </w:tcPr>
          <w:p w14:paraId="6995C6B2" w14:textId="137850CA" w:rsidR="00073E82" w:rsidRPr="00351716" w:rsidRDefault="00073E82" w:rsidP="00D265DD">
            <w:pPr>
              <w:pStyle w:val="KeinLeerraum"/>
              <w:rPr>
                <w:color w:val="FF0000"/>
              </w:rPr>
            </w:pPr>
            <w:r w:rsidRPr="00351716">
              <w:rPr>
                <w:color w:val="FF0000"/>
              </w:rPr>
              <w:t>22</w:t>
            </w:r>
          </w:p>
        </w:tc>
      </w:tr>
      <w:tr w:rsidR="00351716" w:rsidRPr="00351716" w14:paraId="4264FE06" w14:textId="77777777" w:rsidTr="00D265DD">
        <w:tc>
          <w:tcPr>
            <w:tcW w:w="0" w:type="auto"/>
          </w:tcPr>
          <w:p w14:paraId="10BF2B74" w14:textId="0BE6A456" w:rsidR="00073E82" w:rsidRPr="00351716" w:rsidRDefault="00A004B9" w:rsidP="00D265DD">
            <w:pPr>
              <w:pStyle w:val="KeinLeerraum"/>
              <w:rPr>
                <w:color w:val="FF0000"/>
              </w:rPr>
            </w:pPr>
            <w:r>
              <w:rPr>
                <w:color w:val="FF0000"/>
              </w:rPr>
              <w:t>14</w:t>
            </w:r>
          </w:p>
        </w:tc>
        <w:tc>
          <w:tcPr>
            <w:tcW w:w="0" w:type="auto"/>
          </w:tcPr>
          <w:p w14:paraId="10F2B2E5" w14:textId="11A0A483" w:rsidR="00073E82" w:rsidRPr="00351716" w:rsidRDefault="00073E82" w:rsidP="00D265DD">
            <w:pPr>
              <w:pStyle w:val="KeinLeerraum"/>
              <w:rPr>
                <w:color w:val="FF0000"/>
              </w:rPr>
            </w:pPr>
          </w:p>
        </w:tc>
        <w:tc>
          <w:tcPr>
            <w:tcW w:w="0" w:type="auto"/>
          </w:tcPr>
          <w:p w14:paraId="49C5C60B" w14:textId="1C17DDC2" w:rsidR="00073E82" w:rsidRPr="00351716" w:rsidRDefault="00073E82" w:rsidP="00351716">
            <w:pPr>
              <w:pStyle w:val="KeinLeerraum"/>
              <w:rPr>
                <w:color w:val="FF0000"/>
              </w:rPr>
            </w:pPr>
            <w:r w:rsidRPr="00351716">
              <w:rPr>
                <w:color w:val="FF0000"/>
              </w:rPr>
              <w:t>Heizen und Lüften (</w:t>
            </w:r>
            <w:r w:rsidR="00351716" w:rsidRPr="00351716">
              <w:rPr>
                <w:color w:val="FF0000"/>
              </w:rPr>
              <w:t>EB Bamberg</w:t>
            </w:r>
            <w:r w:rsidRPr="00351716">
              <w:rPr>
                <w:color w:val="FF0000"/>
              </w:rPr>
              <w:t>)</w:t>
            </w:r>
          </w:p>
        </w:tc>
        <w:tc>
          <w:tcPr>
            <w:tcW w:w="0" w:type="auto"/>
          </w:tcPr>
          <w:p w14:paraId="434B7F72" w14:textId="317E3070" w:rsidR="00073E82" w:rsidRPr="00351716" w:rsidRDefault="00073E82" w:rsidP="00D265DD">
            <w:pPr>
              <w:pStyle w:val="KeinLeerraum"/>
              <w:rPr>
                <w:color w:val="FF0000"/>
              </w:rPr>
            </w:pPr>
            <w:r w:rsidRPr="00351716">
              <w:rPr>
                <w:color w:val="FF0000"/>
              </w:rPr>
              <w:t>22</w:t>
            </w:r>
          </w:p>
        </w:tc>
      </w:tr>
      <w:tr w:rsidR="00351716" w:rsidRPr="00351716" w14:paraId="31B3B0FD" w14:textId="77777777" w:rsidTr="00D265DD">
        <w:tc>
          <w:tcPr>
            <w:tcW w:w="0" w:type="auto"/>
          </w:tcPr>
          <w:p w14:paraId="7DD58C26" w14:textId="0E2C24B0" w:rsidR="00351716" w:rsidRPr="00351716" w:rsidRDefault="00A004B9" w:rsidP="00D265DD">
            <w:pPr>
              <w:pStyle w:val="KeinLeerraum"/>
              <w:rPr>
                <w:color w:val="FF0000"/>
              </w:rPr>
            </w:pPr>
            <w:r>
              <w:rPr>
                <w:color w:val="FF0000"/>
              </w:rPr>
              <w:t>15</w:t>
            </w:r>
          </w:p>
        </w:tc>
        <w:tc>
          <w:tcPr>
            <w:tcW w:w="0" w:type="auto"/>
          </w:tcPr>
          <w:p w14:paraId="046E8A1D" w14:textId="2B96582C" w:rsidR="00351716" w:rsidRPr="00351716" w:rsidRDefault="002448AD" w:rsidP="00D265DD">
            <w:pPr>
              <w:pStyle w:val="KeinLeerraum"/>
              <w:rPr>
                <w:color w:val="FF0000"/>
              </w:rPr>
            </w:pPr>
            <w:r>
              <w:rPr>
                <w:color w:val="FF0000"/>
              </w:rPr>
              <w:t>13.10.</w:t>
            </w:r>
          </w:p>
        </w:tc>
        <w:tc>
          <w:tcPr>
            <w:tcW w:w="0" w:type="auto"/>
          </w:tcPr>
          <w:p w14:paraId="1FB53B33" w14:textId="402FD475" w:rsidR="00351716" w:rsidRPr="00351716" w:rsidRDefault="00351716" w:rsidP="00351716">
            <w:pPr>
              <w:pStyle w:val="KeinLeerraum"/>
              <w:rPr>
                <w:color w:val="FF0000"/>
              </w:rPr>
            </w:pPr>
            <w:r w:rsidRPr="00351716">
              <w:rPr>
                <w:color w:val="FF0000"/>
              </w:rPr>
              <w:t>Vorgehen bei Erkältungssymptomen</w:t>
            </w:r>
          </w:p>
        </w:tc>
        <w:tc>
          <w:tcPr>
            <w:tcW w:w="0" w:type="auto"/>
          </w:tcPr>
          <w:p w14:paraId="06ACE401" w14:textId="795287FB" w:rsidR="00D446B5" w:rsidRPr="00351716" w:rsidRDefault="00351716" w:rsidP="00D446B5">
            <w:pPr>
              <w:pStyle w:val="KeinLeerraum"/>
              <w:rPr>
                <w:color w:val="FF0000"/>
              </w:rPr>
            </w:pPr>
            <w:r w:rsidRPr="00351716">
              <w:rPr>
                <w:color w:val="FF0000"/>
              </w:rPr>
              <w:t>22</w:t>
            </w:r>
          </w:p>
        </w:tc>
      </w:tr>
      <w:tr w:rsidR="00D446B5" w:rsidRPr="00351716" w14:paraId="172F180C" w14:textId="77777777" w:rsidTr="00D265DD">
        <w:tc>
          <w:tcPr>
            <w:tcW w:w="0" w:type="auto"/>
          </w:tcPr>
          <w:p w14:paraId="4E72FA24" w14:textId="5315C6AF" w:rsidR="00D446B5" w:rsidRPr="00351716" w:rsidRDefault="00D446B5" w:rsidP="00D265DD">
            <w:pPr>
              <w:pStyle w:val="KeinLeerraum"/>
              <w:rPr>
                <w:color w:val="FF0000"/>
              </w:rPr>
            </w:pPr>
          </w:p>
        </w:tc>
        <w:tc>
          <w:tcPr>
            <w:tcW w:w="0" w:type="auto"/>
          </w:tcPr>
          <w:p w14:paraId="2BF3229A" w14:textId="2183A9CC" w:rsidR="00D446B5" w:rsidRPr="00351716" w:rsidRDefault="00D446B5" w:rsidP="00D265DD">
            <w:pPr>
              <w:pStyle w:val="KeinLeerraum"/>
              <w:rPr>
                <w:color w:val="FF0000"/>
              </w:rPr>
            </w:pPr>
          </w:p>
        </w:tc>
        <w:tc>
          <w:tcPr>
            <w:tcW w:w="0" w:type="auto"/>
          </w:tcPr>
          <w:p w14:paraId="29833A86" w14:textId="1DFA2C56" w:rsidR="00D446B5" w:rsidRPr="00351716" w:rsidRDefault="00D446B5" w:rsidP="00D446B5">
            <w:pPr>
              <w:pStyle w:val="KeinLeerraum"/>
              <w:rPr>
                <w:color w:val="FF0000"/>
              </w:rPr>
            </w:pPr>
          </w:p>
        </w:tc>
        <w:tc>
          <w:tcPr>
            <w:tcW w:w="0" w:type="auto"/>
          </w:tcPr>
          <w:p w14:paraId="2A68F295" w14:textId="4F662DDC" w:rsidR="00D446B5" w:rsidRPr="00351716" w:rsidRDefault="00D446B5" w:rsidP="00D446B5">
            <w:pPr>
              <w:pStyle w:val="KeinLeerraum"/>
              <w:rPr>
                <w:color w:val="FF0000"/>
              </w:rPr>
            </w:pPr>
          </w:p>
        </w:tc>
      </w:tr>
    </w:tbl>
    <w:p w14:paraId="57D1BBC5" w14:textId="77777777" w:rsidR="00AA1CD0" w:rsidRDefault="00AA1CD0" w:rsidP="00A004B9"/>
    <w:sectPr w:rsidR="00AA1CD0">
      <w:footerReference w:type="default" r:id="rId4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55D9" w16cex:dateUtc="2020-07-06T05:48:00Z"/>
  <w16cex:commentExtensible w16cex:durableId="22AD5769" w16cex:dateUtc="2020-07-06T05:55:00Z"/>
  <w16cex:commentExtensible w16cex:durableId="22AD5808" w16cex:dateUtc="2020-07-06T05:58:00Z"/>
  <w16cex:commentExtensible w16cex:durableId="22AD530B" w16cex:dateUtc="2020-07-06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A14AE" w16cid:durableId="22AD55D9"/>
  <w16cid:commentId w16cid:paraId="1DBB34B7" w16cid:durableId="22AD5769"/>
  <w16cid:commentId w16cid:paraId="78185D52" w16cid:durableId="22AD5269"/>
  <w16cid:commentId w16cid:paraId="0A710FE8" w16cid:durableId="22AD5808"/>
  <w16cid:commentId w16cid:paraId="1BED288F" w16cid:durableId="22AD5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B512" w14:textId="77777777" w:rsidR="00AC0532" w:rsidRDefault="00AC0532" w:rsidP="001C32B5">
      <w:pPr>
        <w:spacing w:before="0" w:after="0" w:line="240" w:lineRule="auto"/>
      </w:pPr>
      <w:r>
        <w:separator/>
      </w:r>
    </w:p>
  </w:endnote>
  <w:endnote w:type="continuationSeparator" w:id="0">
    <w:p w14:paraId="550E819F" w14:textId="77777777" w:rsidR="00AC0532" w:rsidRDefault="00AC0532" w:rsidP="001C3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5DCD" w14:textId="7CD7A979" w:rsidR="00D265DD" w:rsidRDefault="00D265DD" w:rsidP="00EA5278">
    <w:r>
      <w:t xml:space="preserve">Update </w:t>
    </w:r>
    <w:r w:rsidR="00C0211C">
      <w:t>2</w:t>
    </w:r>
    <w:r w:rsidR="00666BBD">
      <w:t>2</w:t>
    </w:r>
    <w:r>
      <w:t xml:space="preserve"> (</w:t>
    </w:r>
    <w:r w:rsidR="00EA5278">
      <w:t>14</w:t>
    </w:r>
    <w:r>
      <w:t>.</w:t>
    </w:r>
    <w:r w:rsidR="0030220A">
      <w:t xml:space="preserve"> </w:t>
    </w:r>
    <w:r w:rsidR="00666BBD">
      <w:t>Oktob</w:t>
    </w:r>
    <w:r w:rsidR="0030220A">
      <w:t xml:space="preserve">er </w:t>
    </w:r>
    <w:r>
      <w:t>2020)</w:t>
    </w:r>
    <w:r>
      <w:t> </w:t>
    </w:r>
    <w:r w:rsidRPr="005349CF">
      <w:t xml:space="preserve"> </w:t>
    </w:r>
    <w:sdt>
      <w:sdtPr>
        <w:id w:val="-1705238520"/>
        <w:docPartObj>
          <w:docPartGallery w:val="Page Numbers (Top of Page)"/>
          <w:docPartUnique/>
        </w:docPartObj>
      </w:sdtPr>
      <w:sdtEndPr/>
      <w:sdtContent>
        <w:r>
          <w:t xml:space="preserve">Seite </w:t>
        </w:r>
        <w:r>
          <w:rPr>
            <w:sz w:val="24"/>
          </w:rPr>
          <w:fldChar w:fldCharType="begin"/>
        </w:r>
        <w:r>
          <w:instrText>PAGE</w:instrText>
        </w:r>
        <w:r>
          <w:rPr>
            <w:sz w:val="24"/>
          </w:rPr>
          <w:fldChar w:fldCharType="separate"/>
        </w:r>
        <w:r w:rsidR="001975C0">
          <w:rPr>
            <w:noProof/>
          </w:rPr>
          <w:t>7</w:t>
        </w:r>
        <w:r>
          <w:rPr>
            <w:sz w:val="24"/>
          </w:rPr>
          <w:fldChar w:fldCharType="end"/>
        </w:r>
        <w:r>
          <w:t xml:space="preserve"> von </w:t>
        </w:r>
        <w:r>
          <w:rPr>
            <w:sz w:val="24"/>
          </w:rPr>
          <w:fldChar w:fldCharType="begin"/>
        </w:r>
        <w:r>
          <w:instrText>NUMPAGES</w:instrText>
        </w:r>
        <w:r>
          <w:rPr>
            <w:sz w:val="24"/>
          </w:rPr>
          <w:fldChar w:fldCharType="separate"/>
        </w:r>
        <w:r w:rsidR="001975C0">
          <w:rPr>
            <w:noProof/>
          </w:rPr>
          <w:t>10</w:t>
        </w:r>
        <w:r>
          <w:rPr>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4458B" w14:textId="77777777" w:rsidR="00AC0532" w:rsidRDefault="00AC0532" w:rsidP="001C32B5">
      <w:pPr>
        <w:spacing w:before="0" w:after="0" w:line="240" w:lineRule="auto"/>
      </w:pPr>
      <w:r>
        <w:separator/>
      </w:r>
    </w:p>
  </w:footnote>
  <w:footnote w:type="continuationSeparator" w:id="0">
    <w:p w14:paraId="37DE35CE" w14:textId="77777777" w:rsidR="00AC0532" w:rsidRDefault="00AC0532" w:rsidP="001C32B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CD"/>
    <w:multiLevelType w:val="hybridMultilevel"/>
    <w:tmpl w:val="AB6CFB80"/>
    <w:lvl w:ilvl="0" w:tplc="2314FD08">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DB177C"/>
    <w:multiLevelType w:val="hybridMultilevel"/>
    <w:tmpl w:val="6C56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F6780A"/>
    <w:multiLevelType w:val="hybridMultilevel"/>
    <w:tmpl w:val="CDE43C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D821404"/>
    <w:multiLevelType w:val="hybridMultilevel"/>
    <w:tmpl w:val="218EC84A"/>
    <w:lvl w:ilvl="0" w:tplc="648E04D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D5E9778">
      <w:start w:val="1"/>
      <w:numFmt w:val="decimal"/>
      <w:lvlText w:val="%4."/>
      <w:lvlJc w:val="left"/>
      <w:pPr>
        <w:ind w:left="2880" w:hanging="360"/>
      </w:pPr>
      <w:rPr>
        <w:rFonts w:ascii="Calibri" w:eastAsia="Times New Roman" w:hAnsi="Calibri" w:cs="Calibr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39AC4B9D"/>
    <w:multiLevelType w:val="hybridMultilevel"/>
    <w:tmpl w:val="25B60044"/>
    <w:lvl w:ilvl="0" w:tplc="595CB090">
      <w:start w:val="1"/>
      <w:numFmt w:val="bullet"/>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nsid w:val="3C1953D4"/>
    <w:multiLevelType w:val="hybridMultilevel"/>
    <w:tmpl w:val="9EE2C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2B96449"/>
    <w:multiLevelType w:val="hybridMultilevel"/>
    <w:tmpl w:val="0DFE47E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315711D"/>
    <w:multiLevelType w:val="hybridMultilevel"/>
    <w:tmpl w:val="D36668E4"/>
    <w:lvl w:ilvl="0" w:tplc="5DDE66C4">
      <w:start w:val="1"/>
      <w:numFmt w:val="decimal"/>
      <w:lvlText w:val="%1-"/>
      <w:lvlJc w:val="left"/>
      <w:pPr>
        <w:ind w:left="720" w:hanging="360"/>
      </w:pPr>
      <w:rPr>
        <w:rFonts w:hint="default"/>
        <w:color w:val="2E74B5" w:themeColor="accent5"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9D55C74"/>
    <w:multiLevelType w:val="hybridMultilevel"/>
    <w:tmpl w:val="0E0E8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7D2973"/>
    <w:multiLevelType w:val="hybridMultilevel"/>
    <w:tmpl w:val="D68075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A19746E"/>
    <w:multiLevelType w:val="hybridMultilevel"/>
    <w:tmpl w:val="C5749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 w:numId="6">
    <w:abstractNumId w:val="0"/>
  </w:num>
  <w:num w:numId="7">
    <w:abstractNumId w:val="9"/>
  </w:num>
  <w:num w:numId="8">
    <w:abstractNumId w:val="2"/>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A9"/>
    <w:rsid w:val="00030A46"/>
    <w:rsid w:val="00040ECD"/>
    <w:rsid w:val="00054BC3"/>
    <w:rsid w:val="000620AF"/>
    <w:rsid w:val="00073E82"/>
    <w:rsid w:val="00075B16"/>
    <w:rsid w:val="000A4099"/>
    <w:rsid w:val="000B0018"/>
    <w:rsid w:val="000C456E"/>
    <w:rsid w:val="000E0213"/>
    <w:rsid w:val="00101B0D"/>
    <w:rsid w:val="00104606"/>
    <w:rsid w:val="00116528"/>
    <w:rsid w:val="00124CF3"/>
    <w:rsid w:val="0012616E"/>
    <w:rsid w:val="00131909"/>
    <w:rsid w:val="001359F7"/>
    <w:rsid w:val="00136CF8"/>
    <w:rsid w:val="00156D17"/>
    <w:rsid w:val="001722A2"/>
    <w:rsid w:val="0018167F"/>
    <w:rsid w:val="00186814"/>
    <w:rsid w:val="00193DF9"/>
    <w:rsid w:val="001975C0"/>
    <w:rsid w:val="001A62E1"/>
    <w:rsid w:val="001B556B"/>
    <w:rsid w:val="001B6B90"/>
    <w:rsid w:val="001C32B5"/>
    <w:rsid w:val="00207B02"/>
    <w:rsid w:val="002412B5"/>
    <w:rsid w:val="0024248B"/>
    <w:rsid w:val="002448AD"/>
    <w:rsid w:val="0024679A"/>
    <w:rsid w:val="00256930"/>
    <w:rsid w:val="00274E54"/>
    <w:rsid w:val="002911AC"/>
    <w:rsid w:val="002A15C0"/>
    <w:rsid w:val="002B02F1"/>
    <w:rsid w:val="002C194D"/>
    <w:rsid w:val="002C61BD"/>
    <w:rsid w:val="002D3FDA"/>
    <w:rsid w:val="002D57BD"/>
    <w:rsid w:val="002D6211"/>
    <w:rsid w:val="002E7022"/>
    <w:rsid w:val="002F5E1F"/>
    <w:rsid w:val="0030220A"/>
    <w:rsid w:val="0030571E"/>
    <w:rsid w:val="00313EC8"/>
    <w:rsid w:val="00317012"/>
    <w:rsid w:val="00327038"/>
    <w:rsid w:val="00337FD3"/>
    <w:rsid w:val="00342471"/>
    <w:rsid w:val="0034564D"/>
    <w:rsid w:val="00350EC6"/>
    <w:rsid w:val="00351716"/>
    <w:rsid w:val="003703A1"/>
    <w:rsid w:val="0039012D"/>
    <w:rsid w:val="00392A55"/>
    <w:rsid w:val="003A332F"/>
    <w:rsid w:val="003A5BD6"/>
    <w:rsid w:val="003A75DB"/>
    <w:rsid w:val="003C5706"/>
    <w:rsid w:val="003D57C6"/>
    <w:rsid w:val="003D5E62"/>
    <w:rsid w:val="003E1E41"/>
    <w:rsid w:val="003E3F0F"/>
    <w:rsid w:val="00402A63"/>
    <w:rsid w:val="004045E1"/>
    <w:rsid w:val="00412A2A"/>
    <w:rsid w:val="00414E5F"/>
    <w:rsid w:val="00445BC7"/>
    <w:rsid w:val="004567FC"/>
    <w:rsid w:val="00481439"/>
    <w:rsid w:val="0048372D"/>
    <w:rsid w:val="004A0C63"/>
    <w:rsid w:val="004A69BA"/>
    <w:rsid w:val="004B0A66"/>
    <w:rsid w:val="004C6D06"/>
    <w:rsid w:val="004E7F82"/>
    <w:rsid w:val="005349CF"/>
    <w:rsid w:val="00542F6F"/>
    <w:rsid w:val="00550099"/>
    <w:rsid w:val="005656A1"/>
    <w:rsid w:val="0058297B"/>
    <w:rsid w:val="0059697A"/>
    <w:rsid w:val="005B2005"/>
    <w:rsid w:val="005C23C8"/>
    <w:rsid w:val="005D1154"/>
    <w:rsid w:val="005E0A31"/>
    <w:rsid w:val="005F1A8D"/>
    <w:rsid w:val="005F662D"/>
    <w:rsid w:val="005F7733"/>
    <w:rsid w:val="00600058"/>
    <w:rsid w:val="0061774D"/>
    <w:rsid w:val="00661FB6"/>
    <w:rsid w:val="00662370"/>
    <w:rsid w:val="00664D73"/>
    <w:rsid w:val="00666BBD"/>
    <w:rsid w:val="006755D3"/>
    <w:rsid w:val="006A07DA"/>
    <w:rsid w:val="006B6299"/>
    <w:rsid w:val="006D5119"/>
    <w:rsid w:val="006D7DDC"/>
    <w:rsid w:val="00733065"/>
    <w:rsid w:val="00744200"/>
    <w:rsid w:val="007578E3"/>
    <w:rsid w:val="00766CAD"/>
    <w:rsid w:val="007814F7"/>
    <w:rsid w:val="00791368"/>
    <w:rsid w:val="007C3975"/>
    <w:rsid w:val="007F2694"/>
    <w:rsid w:val="007F3F43"/>
    <w:rsid w:val="008121F7"/>
    <w:rsid w:val="00821451"/>
    <w:rsid w:val="00827B76"/>
    <w:rsid w:val="0087719F"/>
    <w:rsid w:val="00890647"/>
    <w:rsid w:val="008A5AF2"/>
    <w:rsid w:val="008B096D"/>
    <w:rsid w:val="008C41F9"/>
    <w:rsid w:val="008C5E39"/>
    <w:rsid w:val="008D47ED"/>
    <w:rsid w:val="008E1F85"/>
    <w:rsid w:val="008E400D"/>
    <w:rsid w:val="008F1F12"/>
    <w:rsid w:val="00901B92"/>
    <w:rsid w:val="00913920"/>
    <w:rsid w:val="009217A7"/>
    <w:rsid w:val="009443A2"/>
    <w:rsid w:val="009570B2"/>
    <w:rsid w:val="009622C5"/>
    <w:rsid w:val="00974C90"/>
    <w:rsid w:val="00987E10"/>
    <w:rsid w:val="009A40F0"/>
    <w:rsid w:val="009B012A"/>
    <w:rsid w:val="009B2385"/>
    <w:rsid w:val="009D4CFE"/>
    <w:rsid w:val="009D6E83"/>
    <w:rsid w:val="009F4347"/>
    <w:rsid w:val="009F5315"/>
    <w:rsid w:val="00A004B9"/>
    <w:rsid w:val="00A03852"/>
    <w:rsid w:val="00A3499C"/>
    <w:rsid w:val="00A3705F"/>
    <w:rsid w:val="00A86520"/>
    <w:rsid w:val="00AA1CD0"/>
    <w:rsid w:val="00AB61E3"/>
    <w:rsid w:val="00AC0532"/>
    <w:rsid w:val="00AD46DE"/>
    <w:rsid w:val="00AE769E"/>
    <w:rsid w:val="00B069DB"/>
    <w:rsid w:val="00B35340"/>
    <w:rsid w:val="00B358FD"/>
    <w:rsid w:val="00B373A9"/>
    <w:rsid w:val="00B476F4"/>
    <w:rsid w:val="00B5286B"/>
    <w:rsid w:val="00B73647"/>
    <w:rsid w:val="00BB526F"/>
    <w:rsid w:val="00BE6CB2"/>
    <w:rsid w:val="00BF3266"/>
    <w:rsid w:val="00C0020A"/>
    <w:rsid w:val="00C0211C"/>
    <w:rsid w:val="00C14111"/>
    <w:rsid w:val="00C24BD5"/>
    <w:rsid w:val="00C278BF"/>
    <w:rsid w:val="00C313DE"/>
    <w:rsid w:val="00C34BBA"/>
    <w:rsid w:val="00C371AE"/>
    <w:rsid w:val="00C4433C"/>
    <w:rsid w:val="00C445E8"/>
    <w:rsid w:val="00C63D74"/>
    <w:rsid w:val="00C65678"/>
    <w:rsid w:val="00C934C2"/>
    <w:rsid w:val="00C95724"/>
    <w:rsid w:val="00CC17DD"/>
    <w:rsid w:val="00CC7DB2"/>
    <w:rsid w:val="00D031B3"/>
    <w:rsid w:val="00D10A39"/>
    <w:rsid w:val="00D21295"/>
    <w:rsid w:val="00D264C6"/>
    <w:rsid w:val="00D265DD"/>
    <w:rsid w:val="00D26827"/>
    <w:rsid w:val="00D3280B"/>
    <w:rsid w:val="00D446B5"/>
    <w:rsid w:val="00D61317"/>
    <w:rsid w:val="00D6763E"/>
    <w:rsid w:val="00D82CDB"/>
    <w:rsid w:val="00D87348"/>
    <w:rsid w:val="00DA1420"/>
    <w:rsid w:val="00DA636E"/>
    <w:rsid w:val="00DB7DA0"/>
    <w:rsid w:val="00DC463D"/>
    <w:rsid w:val="00DC6802"/>
    <w:rsid w:val="00DD7AA4"/>
    <w:rsid w:val="00DE5AD9"/>
    <w:rsid w:val="00DF2923"/>
    <w:rsid w:val="00E006F6"/>
    <w:rsid w:val="00E11616"/>
    <w:rsid w:val="00E13C70"/>
    <w:rsid w:val="00E1708F"/>
    <w:rsid w:val="00E2473E"/>
    <w:rsid w:val="00E4182F"/>
    <w:rsid w:val="00E61489"/>
    <w:rsid w:val="00E73593"/>
    <w:rsid w:val="00E85A96"/>
    <w:rsid w:val="00E920FF"/>
    <w:rsid w:val="00EA5278"/>
    <w:rsid w:val="00EB38C6"/>
    <w:rsid w:val="00EB3F53"/>
    <w:rsid w:val="00EC21BB"/>
    <w:rsid w:val="00ED23E3"/>
    <w:rsid w:val="00ED69BF"/>
    <w:rsid w:val="00EE1D0F"/>
    <w:rsid w:val="00EE7E30"/>
    <w:rsid w:val="00F0506D"/>
    <w:rsid w:val="00F43EE3"/>
    <w:rsid w:val="00F46CC9"/>
    <w:rsid w:val="00F57629"/>
    <w:rsid w:val="00FC765E"/>
    <w:rsid w:val="00FE0766"/>
    <w:rsid w:val="00FF5173"/>
    <w:rsid w:val="00FF64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433C"/>
    <w:pPr>
      <w:spacing w:before="120"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EC6"/>
    <w:pPr>
      <w:spacing w:after="0" w:line="240" w:lineRule="auto"/>
    </w:pPr>
    <w:rPr>
      <w:rFonts w:ascii="Arial" w:hAnsi="Arial"/>
    </w:rPr>
  </w:style>
  <w:style w:type="paragraph" w:styleId="Listenabsatz">
    <w:name w:val="List Paragraph"/>
    <w:basedOn w:val="Standard"/>
    <w:uiPriority w:val="34"/>
    <w:qFormat/>
    <w:rsid w:val="00313EC8"/>
    <w:pPr>
      <w:ind w:left="720"/>
      <w:contextualSpacing/>
    </w:pPr>
  </w:style>
  <w:style w:type="character" w:styleId="Fett">
    <w:name w:val="Strong"/>
    <w:basedOn w:val="Absatz-Standardschriftart"/>
    <w:uiPriority w:val="22"/>
    <w:qFormat/>
    <w:rsid w:val="00ED23E3"/>
    <w:rPr>
      <w:b/>
      <w:bCs/>
    </w:rPr>
  </w:style>
  <w:style w:type="character" w:styleId="Hervorhebung">
    <w:name w:val="Emphasis"/>
    <w:basedOn w:val="Absatz-Standardschriftart"/>
    <w:uiPriority w:val="20"/>
    <w:qFormat/>
    <w:rsid w:val="00ED23E3"/>
    <w:rPr>
      <w:i/>
      <w:iCs/>
    </w:rPr>
  </w:style>
  <w:style w:type="character" w:styleId="Hyperlink">
    <w:name w:val="Hyperlink"/>
    <w:basedOn w:val="Absatz-Standardschriftart"/>
    <w:uiPriority w:val="99"/>
    <w:unhideWhenUsed/>
    <w:rsid w:val="008E400D"/>
    <w:rPr>
      <w:color w:val="0000FF"/>
      <w:u w:val="single"/>
    </w:rPr>
  </w:style>
  <w:style w:type="character" w:customStyle="1" w:styleId="file">
    <w:name w:val="file"/>
    <w:basedOn w:val="Absatz-Standardschriftart"/>
    <w:rsid w:val="008F1F12"/>
  </w:style>
  <w:style w:type="character" w:customStyle="1" w:styleId="NichtaufgelsteErwhnung1">
    <w:name w:val="Nicht aufgelöste Erwähnung1"/>
    <w:basedOn w:val="Absatz-Standardschriftart"/>
    <w:uiPriority w:val="99"/>
    <w:semiHidden/>
    <w:unhideWhenUsed/>
    <w:rsid w:val="005F7733"/>
    <w:rPr>
      <w:color w:val="605E5C"/>
      <w:shd w:val="clear" w:color="auto" w:fill="E1DFDD"/>
    </w:rPr>
  </w:style>
  <w:style w:type="table" w:styleId="Tabellenraster">
    <w:name w:val="Table Grid"/>
    <w:basedOn w:val="NormaleTabelle"/>
    <w:uiPriority w:val="59"/>
    <w:rsid w:val="00AA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32B5"/>
    <w:rPr>
      <w:rFonts w:eastAsia="Times New Roman" w:cs="Times New Roman"/>
      <w:szCs w:val="24"/>
      <w:lang w:eastAsia="de-DE"/>
    </w:r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32B5"/>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C9572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C95724"/>
    <w:rPr>
      <w:sz w:val="16"/>
      <w:szCs w:val="16"/>
    </w:rPr>
  </w:style>
  <w:style w:type="paragraph" w:styleId="Kommentartext">
    <w:name w:val="annotation text"/>
    <w:basedOn w:val="Standard"/>
    <w:link w:val="KommentartextZchn"/>
    <w:uiPriority w:val="99"/>
    <w:semiHidden/>
    <w:unhideWhenUsed/>
    <w:rsid w:val="00C957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5724"/>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5724"/>
    <w:rPr>
      <w:b/>
      <w:bCs/>
    </w:rPr>
  </w:style>
  <w:style w:type="character" w:customStyle="1" w:styleId="KommentarthemaZchn">
    <w:name w:val="Kommentarthema Zchn"/>
    <w:basedOn w:val="KommentartextZchn"/>
    <w:link w:val="Kommentarthema"/>
    <w:uiPriority w:val="99"/>
    <w:semiHidden/>
    <w:rsid w:val="00C95724"/>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0506D"/>
    <w:rPr>
      <w:rFonts w:ascii="Arial" w:eastAsiaTheme="majorEastAsia" w:hAnsi="Arial" w:cstheme="majorBidi"/>
      <w:b/>
      <w:sz w:val="28"/>
      <w:szCs w:val="32"/>
      <w:lang w:eastAsia="de-DE"/>
    </w:rPr>
  </w:style>
  <w:style w:type="character" w:customStyle="1" w:styleId="fontstyle01">
    <w:name w:val="fontstyle01"/>
    <w:basedOn w:val="Absatz-Standardschriftart"/>
    <w:rsid w:val="00D265DD"/>
    <w:rPr>
      <w:rFonts w:ascii="ArialMT" w:hAnsi="ArialMT" w:hint="default"/>
      <w:b w:val="0"/>
      <w:bCs w:val="0"/>
      <w:i w:val="0"/>
      <w:iCs w:val="0"/>
      <w:color w:val="000000"/>
    </w:rPr>
  </w:style>
  <w:style w:type="character" w:styleId="BesuchterHyperlink">
    <w:name w:val="FollowedHyperlink"/>
    <w:basedOn w:val="Absatz-Standardschriftart"/>
    <w:uiPriority w:val="99"/>
    <w:semiHidden/>
    <w:unhideWhenUsed/>
    <w:rsid w:val="003022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433C"/>
    <w:pPr>
      <w:spacing w:before="120"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EC6"/>
    <w:pPr>
      <w:spacing w:after="0" w:line="240" w:lineRule="auto"/>
    </w:pPr>
    <w:rPr>
      <w:rFonts w:ascii="Arial" w:hAnsi="Arial"/>
    </w:rPr>
  </w:style>
  <w:style w:type="paragraph" w:styleId="Listenabsatz">
    <w:name w:val="List Paragraph"/>
    <w:basedOn w:val="Standard"/>
    <w:uiPriority w:val="34"/>
    <w:qFormat/>
    <w:rsid w:val="00313EC8"/>
    <w:pPr>
      <w:ind w:left="720"/>
      <w:contextualSpacing/>
    </w:pPr>
  </w:style>
  <w:style w:type="character" w:styleId="Fett">
    <w:name w:val="Strong"/>
    <w:basedOn w:val="Absatz-Standardschriftart"/>
    <w:uiPriority w:val="22"/>
    <w:qFormat/>
    <w:rsid w:val="00ED23E3"/>
    <w:rPr>
      <w:b/>
      <w:bCs/>
    </w:rPr>
  </w:style>
  <w:style w:type="character" w:styleId="Hervorhebung">
    <w:name w:val="Emphasis"/>
    <w:basedOn w:val="Absatz-Standardschriftart"/>
    <w:uiPriority w:val="20"/>
    <w:qFormat/>
    <w:rsid w:val="00ED23E3"/>
    <w:rPr>
      <w:i/>
      <w:iCs/>
    </w:rPr>
  </w:style>
  <w:style w:type="character" w:styleId="Hyperlink">
    <w:name w:val="Hyperlink"/>
    <w:basedOn w:val="Absatz-Standardschriftart"/>
    <w:uiPriority w:val="99"/>
    <w:unhideWhenUsed/>
    <w:rsid w:val="008E400D"/>
    <w:rPr>
      <w:color w:val="0000FF"/>
      <w:u w:val="single"/>
    </w:rPr>
  </w:style>
  <w:style w:type="character" w:customStyle="1" w:styleId="file">
    <w:name w:val="file"/>
    <w:basedOn w:val="Absatz-Standardschriftart"/>
    <w:rsid w:val="008F1F12"/>
  </w:style>
  <w:style w:type="character" w:customStyle="1" w:styleId="NichtaufgelsteErwhnung1">
    <w:name w:val="Nicht aufgelöste Erwähnung1"/>
    <w:basedOn w:val="Absatz-Standardschriftart"/>
    <w:uiPriority w:val="99"/>
    <w:semiHidden/>
    <w:unhideWhenUsed/>
    <w:rsid w:val="005F7733"/>
    <w:rPr>
      <w:color w:val="605E5C"/>
      <w:shd w:val="clear" w:color="auto" w:fill="E1DFDD"/>
    </w:rPr>
  </w:style>
  <w:style w:type="table" w:styleId="Tabellenraster">
    <w:name w:val="Table Grid"/>
    <w:basedOn w:val="NormaleTabelle"/>
    <w:uiPriority w:val="59"/>
    <w:rsid w:val="00AA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32B5"/>
    <w:rPr>
      <w:rFonts w:eastAsia="Times New Roman" w:cs="Times New Roman"/>
      <w:szCs w:val="24"/>
      <w:lang w:eastAsia="de-DE"/>
    </w:r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32B5"/>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C9572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C95724"/>
    <w:rPr>
      <w:sz w:val="16"/>
      <w:szCs w:val="16"/>
    </w:rPr>
  </w:style>
  <w:style w:type="paragraph" w:styleId="Kommentartext">
    <w:name w:val="annotation text"/>
    <w:basedOn w:val="Standard"/>
    <w:link w:val="KommentartextZchn"/>
    <w:uiPriority w:val="99"/>
    <w:semiHidden/>
    <w:unhideWhenUsed/>
    <w:rsid w:val="00C957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5724"/>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5724"/>
    <w:rPr>
      <w:b/>
      <w:bCs/>
    </w:rPr>
  </w:style>
  <w:style w:type="character" w:customStyle="1" w:styleId="KommentarthemaZchn">
    <w:name w:val="Kommentarthema Zchn"/>
    <w:basedOn w:val="KommentartextZchn"/>
    <w:link w:val="Kommentarthema"/>
    <w:uiPriority w:val="99"/>
    <w:semiHidden/>
    <w:rsid w:val="00C95724"/>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0506D"/>
    <w:rPr>
      <w:rFonts w:ascii="Arial" w:eastAsiaTheme="majorEastAsia" w:hAnsi="Arial" w:cstheme="majorBidi"/>
      <w:b/>
      <w:sz w:val="28"/>
      <w:szCs w:val="32"/>
      <w:lang w:eastAsia="de-DE"/>
    </w:rPr>
  </w:style>
  <w:style w:type="character" w:customStyle="1" w:styleId="fontstyle01">
    <w:name w:val="fontstyle01"/>
    <w:basedOn w:val="Absatz-Standardschriftart"/>
    <w:rsid w:val="00D265DD"/>
    <w:rPr>
      <w:rFonts w:ascii="ArialMT" w:hAnsi="ArialMT" w:hint="default"/>
      <w:b w:val="0"/>
      <w:bCs w:val="0"/>
      <w:i w:val="0"/>
      <w:iCs w:val="0"/>
      <w:color w:val="000000"/>
    </w:rPr>
  </w:style>
  <w:style w:type="character" w:styleId="BesuchterHyperlink">
    <w:name w:val="FollowedHyperlink"/>
    <w:basedOn w:val="Absatz-Standardschriftart"/>
    <w:uiPriority w:val="99"/>
    <w:semiHidden/>
    <w:unhideWhenUsed/>
    <w:rsid w:val="00302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9642">
      <w:bodyDiv w:val="1"/>
      <w:marLeft w:val="0"/>
      <w:marRight w:val="0"/>
      <w:marTop w:val="0"/>
      <w:marBottom w:val="0"/>
      <w:divBdr>
        <w:top w:val="none" w:sz="0" w:space="0" w:color="auto"/>
        <w:left w:val="none" w:sz="0" w:space="0" w:color="auto"/>
        <w:bottom w:val="none" w:sz="0" w:space="0" w:color="auto"/>
        <w:right w:val="none" w:sz="0" w:space="0" w:color="auto"/>
      </w:divBdr>
    </w:div>
    <w:div w:id="253900961">
      <w:bodyDiv w:val="1"/>
      <w:marLeft w:val="0"/>
      <w:marRight w:val="0"/>
      <w:marTop w:val="0"/>
      <w:marBottom w:val="0"/>
      <w:divBdr>
        <w:top w:val="none" w:sz="0" w:space="0" w:color="auto"/>
        <w:left w:val="none" w:sz="0" w:space="0" w:color="auto"/>
        <w:bottom w:val="none" w:sz="0" w:space="0" w:color="auto"/>
        <w:right w:val="none" w:sz="0" w:space="0" w:color="auto"/>
      </w:divBdr>
    </w:div>
    <w:div w:id="464008500">
      <w:bodyDiv w:val="1"/>
      <w:marLeft w:val="0"/>
      <w:marRight w:val="0"/>
      <w:marTop w:val="0"/>
      <w:marBottom w:val="0"/>
      <w:divBdr>
        <w:top w:val="none" w:sz="0" w:space="0" w:color="auto"/>
        <w:left w:val="none" w:sz="0" w:space="0" w:color="auto"/>
        <w:bottom w:val="none" w:sz="0" w:space="0" w:color="auto"/>
        <w:right w:val="none" w:sz="0" w:space="0" w:color="auto"/>
      </w:divBdr>
    </w:div>
    <w:div w:id="618419319">
      <w:bodyDiv w:val="1"/>
      <w:marLeft w:val="0"/>
      <w:marRight w:val="0"/>
      <w:marTop w:val="0"/>
      <w:marBottom w:val="0"/>
      <w:divBdr>
        <w:top w:val="none" w:sz="0" w:space="0" w:color="auto"/>
        <w:left w:val="none" w:sz="0" w:space="0" w:color="auto"/>
        <w:bottom w:val="none" w:sz="0" w:space="0" w:color="auto"/>
        <w:right w:val="none" w:sz="0" w:space="0" w:color="auto"/>
      </w:divBdr>
    </w:div>
    <w:div w:id="975254279">
      <w:bodyDiv w:val="1"/>
      <w:marLeft w:val="0"/>
      <w:marRight w:val="0"/>
      <w:marTop w:val="0"/>
      <w:marBottom w:val="0"/>
      <w:divBdr>
        <w:top w:val="none" w:sz="0" w:space="0" w:color="auto"/>
        <w:left w:val="none" w:sz="0" w:space="0" w:color="auto"/>
        <w:bottom w:val="none" w:sz="0" w:space="0" w:color="auto"/>
        <w:right w:val="none" w:sz="0" w:space="0" w:color="auto"/>
      </w:divBdr>
    </w:div>
    <w:div w:id="1019157533">
      <w:bodyDiv w:val="1"/>
      <w:marLeft w:val="0"/>
      <w:marRight w:val="0"/>
      <w:marTop w:val="0"/>
      <w:marBottom w:val="0"/>
      <w:divBdr>
        <w:top w:val="none" w:sz="0" w:space="0" w:color="auto"/>
        <w:left w:val="none" w:sz="0" w:space="0" w:color="auto"/>
        <w:bottom w:val="none" w:sz="0" w:space="0" w:color="auto"/>
        <w:right w:val="none" w:sz="0" w:space="0" w:color="auto"/>
      </w:divBdr>
    </w:div>
    <w:div w:id="1032264313">
      <w:bodyDiv w:val="1"/>
      <w:marLeft w:val="0"/>
      <w:marRight w:val="0"/>
      <w:marTop w:val="0"/>
      <w:marBottom w:val="0"/>
      <w:divBdr>
        <w:top w:val="none" w:sz="0" w:space="0" w:color="auto"/>
        <w:left w:val="none" w:sz="0" w:space="0" w:color="auto"/>
        <w:bottom w:val="none" w:sz="0" w:space="0" w:color="auto"/>
        <w:right w:val="none" w:sz="0" w:space="0" w:color="auto"/>
      </w:divBdr>
    </w:div>
    <w:div w:id="1109815124">
      <w:bodyDiv w:val="1"/>
      <w:marLeft w:val="0"/>
      <w:marRight w:val="0"/>
      <w:marTop w:val="0"/>
      <w:marBottom w:val="0"/>
      <w:divBdr>
        <w:top w:val="none" w:sz="0" w:space="0" w:color="auto"/>
        <w:left w:val="none" w:sz="0" w:space="0" w:color="auto"/>
        <w:bottom w:val="none" w:sz="0" w:space="0" w:color="auto"/>
        <w:right w:val="none" w:sz="0" w:space="0" w:color="auto"/>
      </w:divBdr>
    </w:div>
    <w:div w:id="1296957686">
      <w:bodyDiv w:val="1"/>
      <w:marLeft w:val="0"/>
      <w:marRight w:val="0"/>
      <w:marTop w:val="0"/>
      <w:marBottom w:val="0"/>
      <w:divBdr>
        <w:top w:val="none" w:sz="0" w:space="0" w:color="auto"/>
        <w:left w:val="none" w:sz="0" w:space="0" w:color="auto"/>
        <w:bottom w:val="none" w:sz="0" w:space="0" w:color="auto"/>
        <w:right w:val="none" w:sz="0" w:space="0" w:color="auto"/>
      </w:divBdr>
    </w:div>
    <w:div w:id="1300458457">
      <w:bodyDiv w:val="1"/>
      <w:marLeft w:val="0"/>
      <w:marRight w:val="0"/>
      <w:marTop w:val="0"/>
      <w:marBottom w:val="0"/>
      <w:divBdr>
        <w:top w:val="none" w:sz="0" w:space="0" w:color="auto"/>
        <w:left w:val="none" w:sz="0" w:space="0" w:color="auto"/>
        <w:bottom w:val="none" w:sz="0" w:space="0" w:color="auto"/>
        <w:right w:val="none" w:sz="0" w:space="0" w:color="auto"/>
      </w:divBdr>
    </w:div>
    <w:div w:id="1555775618">
      <w:bodyDiv w:val="1"/>
      <w:marLeft w:val="0"/>
      <w:marRight w:val="0"/>
      <w:marTop w:val="0"/>
      <w:marBottom w:val="0"/>
      <w:divBdr>
        <w:top w:val="none" w:sz="0" w:space="0" w:color="auto"/>
        <w:left w:val="none" w:sz="0" w:space="0" w:color="auto"/>
        <w:bottom w:val="none" w:sz="0" w:space="0" w:color="auto"/>
        <w:right w:val="none" w:sz="0" w:space="0" w:color="auto"/>
      </w:divBdr>
    </w:div>
    <w:div w:id="1674064812">
      <w:bodyDiv w:val="1"/>
      <w:marLeft w:val="0"/>
      <w:marRight w:val="0"/>
      <w:marTop w:val="0"/>
      <w:marBottom w:val="0"/>
      <w:divBdr>
        <w:top w:val="none" w:sz="0" w:space="0" w:color="auto"/>
        <w:left w:val="none" w:sz="0" w:space="0" w:color="auto"/>
        <w:bottom w:val="none" w:sz="0" w:space="0" w:color="auto"/>
        <w:right w:val="none" w:sz="0" w:space="0" w:color="auto"/>
      </w:divBdr>
    </w:div>
    <w:div w:id="2081560578">
      <w:bodyDiv w:val="1"/>
      <w:marLeft w:val="0"/>
      <w:marRight w:val="0"/>
      <w:marTop w:val="0"/>
      <w:marBottom w:val="0"/>
      <w:divBdr>
        <w:top w:val="none" w:sz="0" w:space="0" w:color="auto"/>
        <w:left w:val="none" w:sz="0" w:space="0" w:color="auto"/>
        <w:bottom w:val="none" w:sz="0" w:space="0" w:color="auto"/>
        <w:right w:val="none" w:sz="0" w:space="0" w:color="auto"/>
      </w:divBdr>
    </w:div>
    <w:div w:id="2106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tzmarginalien.de/content/anmeldeformulare-mit-zaehlfeld" TargetMode="External"/><Relationship Id="rId18" Type="http://schemas.openxmlformats.org/officeDocument/2006/relationships/hyperlink" Target="https://www2.elkb.de/intranet/node/25834" TargetMode="External"/><Relationship Id="rId26" Type="http://schemas.openxmlformats.org/officeDocument/2006/relationships/hyperlink" Target="https://www.evkita-bayern.de" TargetMode="External"/><Relationship Id="rId39" Type="http://schemas.openxmlformats.org/officeDocument/2006/relationships/hyperlink" Target="mailto:Tobias.Bernhard@elkb.de" TargetMode="External"/><Relationship Id="rId3" Type="http://schemas.openxmlformats.org/officeDocument/2006/relationships/numbering" Target="numbering.xml"/><Relationship Id="rId21" Type="http://schemas.openxmlformats.org/officeDocument/2006/relationships/hyperlink" Target="https://www.bayern-evangelisch.de/wir-ueber-uns/corona-andachten-impulse-kirche-zuhause.php" TargetMode="External"/><Relationship Id="rId34" Type="http://schemas.openxmlformats.org/officeDocument/2006/relationships/hyperlink" Target="https://www.km.bayern.de/ministerium/erwachsenenbildung.html"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2.elkb.de/intranet/node/1863" TargetMode="External"/><Relationship Id="rId17" Type="http://schemas.openxmlformats.org/officeDocument/2006/relationships/hyperlink" Target="https://www2.elkb.de/intranet/node/2586" TargetMode="External"/><Relationship Id="rId25" Type="http://schemas.openxmlformats.org/officeDocument/2006/relationships/hyperlink" Target="https://www.stmas.bayern.de/coronavirus-info/corona-kindertagesbetreuung.php" TargetMode="External"/><Relationship Id="rId33" Type="http://schemas.openxmlformats.org/officeDocument/2006/relationships/hyperlink" Target="https://www.aeeb.de/ab-30-mai-2020-sind-praesenzveranstaltungen-wieder-erlaubt-ohne-hygienekonzept-laeuft-allerdings-nichts/" TargetMode="External"/><Relationship Id="rId38" Type="http://schemas.openxmlformats.org/officeDocument/2006/relationships/hyperlink" Target="https://www.bjr.de/service/umgang-mit-corona-virus-sars-cov-2.html"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2.elkb.de/intranet/system/files/infoportal/downloadliste/weihnachtsgottesdienste_mit_reservix.pdf" TargetMode="External"/><Relationship Id="rId20" Type="http://schemas.openxmlformats.org/officeDocument/2006/relationships/hyperlink" Target="https://www2.elkb.de/intranet/node/1863" TargetMode="External"/><Relationship Id="rId29" Type="http://schemas.openxmlformats.org/officeDocument/2006/relationships/hyperlink" Target="https://www2.elkb.de/intranet/node/24494" TargetMode="External"/><Relationship Id="rId41" Type="http://schemas.openxmlformats.org/officeDocument/2006/relationships/hyperlink" Target="https://www.bayern-evangelisch.de/wir-ueber-uns/vorsichtsmassnahmen_corona.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lkb.de/intranet/node/25834" TargetMode="External"/><Relationship Id="rId24" Type="http://schemas.openxmlformats.org/officeDocument/2006/relationships/hyperlink" Target="https://mission-einewelt.de" TargetMode="External"/><Relationship Id="rId32" Type="http://schemas.openxmlformats.org/officeDocument/2006/relationships/hyperlink" Target="https://www.stmgp.bayern.de/wp-content/uploads/2020/06/2020-06-25_checkliste-fuer-schutz-und-hygienekonzept-fuer-veranstaltungen.pdf" TargetMode="External"/><Relationship Id="rId37" Type="http://schemas.openxmlformats.org/officeDocument/2006/relationships/hyperlink" Target="https://www2.elkb.de/intranet/node/1863" TargetMode="External"/><Relationship Id="rId40" Type="http://schemas.openxmlformats.org/officeDocument/2006/relationships/hyperlink" Target="https://www2.elkb.de/intranet/node/25834" TargetMode="External"/><Relationship Id="rId45"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www2.elkb.de/intranet/system/files/infoportal/downloadliste/weihnachtsgottedienste_mit_ticket_regional.pdf" TargetMode="External"/><Relationship Id="rId23" Type="http://schemas.openxmlformats.org/officeDocument/2006/relationships/hyperlink" Target="http://www.bayern-evangelisch.de/" TargetMode="External"/><Relationship Id="rId28" Type="http://schemas.openxmlformats.org/officeDocument/2006/relationships/hyperlink" Target="https://rpz-heilsbronn.de/aktuelles/religionsunterricht-im-uebergang/" TargetMode="External"/><Relationship Id="rId36" Type="http://schemas.openxmlformats.org/officeDocument/2006/relationships/hyperlink" Target="https://www2.elkb.de/intranet/node/1863" TargetMode="External"/><Relationship Id="rId10" Type="http://schemas.openxmlformats.org/officeDocument/2006/relationships/hyperlink" Target="https://www.arbeitssicherheit-elkb.de/node/5734" TargetMode="External"/><Relationship Id="rId19" Type="http://schemas.openxmlformats.org/officeDocument/2006/relationships/hyperlink" Target="https://www.sonntagskollekte.de" TargetMode="External"/><Relationship Id="rId31" Type="http://schemas.openxmlformats.org/officeDocument/2006/relationships/hyperlink" Target="https://www2.elkb.de/intranet/node/25834"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2.elkb.de/intranet/system/files/infoportal/downloadliste/digitale_reservierungsprogramme_fur_weihnachtsgottesdienste_0.pdf" TargetMode="External"/><Relationship Id="rId22" Type="http://schemas.openxmlformats.org/officeDocument/2006/relationships/hyperlink" Target="http://www.diakonie-bayern.de" TargetMode="External"/><Relationship Id="rId27" Type="http://schemas.openxmlformats.org/officeDocument/2006/relationships/hyperlink" Target="https://www.km.bayern.de/allgemein/meldung/7000/so-geht-es-an-bayerns-schulen-weiter.html" TargetMode="External"/><Relationship Id="rId30" Type="http://schemas.openxmlformats.org/officeDocument/2006/relationships/hyperlink" Target="https://www2.elkb.de/intranet/node/24494" TargetMode="External"/><Relationship Id="rId35" Type="http://schemas.openxmlformats.org/officeDocument/2006/relationships/hyperlink" Target="http://www.bjr.de" TargetMode="External"/><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0E1B6-C28B-4AB8-8187-78C2DBFB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3932</Words>
  <Characters>24772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Stiegler</dc:creator>
  <cp:keywords/>
  <dc:description/>
  <cp:lastModifiedBy>Greiner</cp:lastModifiedBy>
  <cp:revision>6</cp:revision>
  <cp:lastPrinted>2020-10-13T12:20:00Z</cp:lastPrinted>
  <dcterms:created xsi:type="dcterms:W3CDTF">2020-10-14T13:23:00Z</dcterms:created>
  <dcterms:modified xsi:type="dcterms:W3CDTF">2020-10-14T14:32:00Z</dcterms:modified>
</cp:coreProperties>
</file>